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3E1803" w14:textId="77777777" w:rsidR="0007363C" w:rsidRPr="0072369C" w:rsidRDefault="00E66D30" w:rsidP="0072369C">
      <w:pPr>
        <w:topLinePunct/>
        <w:spacing w:after="120" w:line="480" w:lineRule="auto"/>
        <w:jc w:val="both"/>
        <w:rPr>
          <w:rFonts w:ascii="Porsche Next" w:eastAsia="黑体" w:hAnsi="Porsche Next" w:cs="Porsche Next"/>
          <w:b/>
          <w:sz w:val="32"/>
          <w:szCs w:val="32"/>
        </w:rPr>
      </w:pPr>
      <w:r w:rsidRPr="0072369C">
        <w:rPr>
          <w:rFonts w:ascii="Porsche Next" w:eastAsia="黑体" w:hAnsi="Porsche Next" w:cs="Porsche Next"/>
          <w:b/>
          <w:sz w:val="32"/>
        </w:rPr>
        <w:t>新款</w:t>
      </w:r>
      <w:r w:rsidRPr="0072369C">
        <w:rPr>
          <w:rFonts w:ascii="Porsche Next" w:eastAsia="黑体" w:hAnsi="Porsche Next" w:cs="Porsche Next"/>
          <w:b/>
          <w:sz w:val="32"/>
        </w:rPr>
        <w:t>718 Boxster GTS</w:t>
      </w:r>
      <w:r w:rsidRPr="0072369C">
        <w:rPr>
          <w:rFonts w:ascii="Porsche Next" w:eastAsia="黑体" w:hAnsi="Porsche Next" w:cs="Porsche Next"/>
          <w:b/>
          <w:sz w:val="32"/>
        </w:rPr>
        <w:t>和</w:t>
      </w:r>
      <w:r w:rsidRPr="0072369C">
        <w:rPr>
          <w:rFonts w:ascii="Porsche Next" w:eastAsia="黑体" w:hAnsi="Porsche Next" w:cs="Porsche Next"/>
          <w:b/>
          <w:sz w:val="32"/>
        </w:rPr>
        <w:t>718 Cayman GTS</w:t>
      </w:r>
    </w:p>
    <w:p w14:paraId="682BE755" w14:textId="77777777" w:rsidR="00A910AE" w:rsidRPr="0072369C" w:rsidRDefault="00E66D30" w:rsidP="0072369C">
      <w:pPr>
        <w:topLinePunct/>
        <w:rPr>
          <w:rFonts w:ascii="Porsche Next" w:eastAsia="黑体" w:hAnsi="Porsche Next" w:cs="Porsche Next"/>
          <w:b/>
          <w:sz w:val="32"/>
          <w:szCs w:val="32"/>
        </w:rPr>
      </w:pPr>
      <w:r w:rsidRPr="0072369C">
        <w:rPr>
          <w:rFonts w:ascii="Porsche Next" w:eastAsia="黑体" w:hAnsi="Porsche Next" w:cs="Porsche Next"/>
          <w:b/>
          <w:sz w:val="32"/>
        </w:rPr>
        <w:t>目录</w:t>
      </w:r>
    </w:p>
    <w:p w14:paraId="77568EB7" w14:textId="77777777" w:rsidR="00F83523" w:rsidRPr="0072369C" w:rsidRDefault="00EF27CE" w:rsidP="0072369C">
      <w:pPr>
        <w:topLinePunct/>
        <w:rPr>
          <w:rFonts w:ascii="Porsche Next" w:eastAsia="黑体" w:hAnsi="Porsche Next" w:cs="Porsche Next"/>
          <w:sz w:val="22"/>
          <w:szCs w:val="24"/>
        </w:rPr>
      </w:pPr>
    </w:p>
    <w:p w14:paraId="03877276" w14:textId="2E5BADBC" w:rsidR="00F83523" w:rsidRPr="0072369C" w:rsidRDefault="00E66D30" w:rsidP="0072369C">
      <w:pPr>
        <w:pStyle w:val="Presse-Standard"/>
        <w:tabs>
          <w:tab w:val="right" w:pos="8931"/>
        </w:tabs>
        <w:topLinePunct/>
        <w:rPr>
          <w:rFonts w:ascii="Porsche Next" w:eastAsia="黑体" w:hAnsi="Porsche Next" w:cs="Porsche Next"/>
          <w:sz w:val="22"/>
          <w:szCs w:val="22"/>
        </w:rPr>
      </w:pPr>
      <w:r w:rsidRPr="0072369C">
        <w:rPr>
          <w:rFonts w:ascii="Porsche Next" w:eastAsia="黑体" w:hAnsi="Porsche Next" w:cs="Porsche Next"/>
          <w:sz w:val="22"/>
        </w:rPr>
        <w:t>总结：更强大的性能、充满运动感的轰鸣和引人注目的设计</w:t>
      </w:r>
      <w:r w:rsidRPr="0072369C">
        <w:rPr>
          <w:rFonts w:ascii="Porsche Next" w:eastAsia="黑体" w:hAnsi="Porsche Next" w:cs="Porsche Next"/>
        </w:rPr>
        <w:tab/>
      </w:r>
      <w:r w:rsidRPr="0072369C">
        <w:rPr>
          <w:rFonts w:ascii="Porsche Next" w:eastAsia="黑体" w:hAnsi="Porsche Next" w:cs="Porsche Next"/>
          <w:sz w:val="22"/>
        </w:rPr>
        <w:t>2</w:t>
      </w:r>
    </w:p>
    <w:p w14:paraId="7E3ED40F" w14:textId="66252C0C" w:rsidR="00F83523" w:rsidRPr="0072369C" w:rsidRDefault="00E66D30" w:rsidP="0072369C">
      <w:pPr>
        <w:pStyle w:val="Presse-Standard"/>
        <w:tabs>
          <w:tab w:val="right" w:pos="8931"/>
        </w:tabs>
        <w:topLinePunct/>
        <w:rPr>
          <w:rFonts w:ascii="Porsche Next" w:eastAsia="黑体" w:hAnsi="Porsche Next" w:cs="Porsche Next"/>
          <w:sz w:val="22"/>
          <w:szCs w:val="22"/>
        </w:rPr>
      </w:pPr>
      <w:r w:rsidRPr="0072369C">
        <w:rPr>
          <w:rFonts w:ascii="Porsche Next" w:eastAsia="黑体" w:hAnsi="Porsche Next" w:cs="Porsche Next"/>
          <w:sz w:val="22"/>
        </w:rPr>
        <w:t>保时捷</w:t>
      </w:r>
      <w:r w:rsidRPr="0072369C">
        <w:rPr>
          <w:rFonts w:ascii="Porsche Next" w:eastAsia="黑体" w:hAnsi="Porsche Next" w:cs="Porsche Next"/>
          <w:sz w:val="22"/>
        </w:rPr>
        <w:t>718</w:t>
      </w:r>
      <w:r w:rsidRPr="0072369C">
        <w:rPr>
          <w:rFonts w:ascii="Porsche Next" w:eastAsia="黑体" w:hAnsi="Porsche Next" w:cs="Porsche Next"/>
          <w:sz w:val="22"/>
        </w:rPr>
        <w:t>家族再添运动健将：两款</w:t>
      </w:r>
      <w:r w:rsidRPr="0072369C">
        <w:rPr>
          <w:rFonts w:ascii="Porsche Next" w:eastAsia="黑体" w:hAnsi="Porsche Next" w:cs="Porsche Next"/>
          <w:sz w:val="22"/>
        </w:rPr>
        <w:t>GTS</w:t>
      </w:r>
      <w:r w:rsidRPr="0072369C">
        <w:rPr>
          <w:rFonts w:ascii="Porsche Next" w:eastAsia="黑体" w:hAnsi="Porsche Next" w:cs="Porsche Next"/>
          <w:sz w:val="22"/>
        </w:rPr>
        <w:t>新车型。两位运动健将。</w:t>
      </w:r>
      <w:r w:rsidRPr="0072369C">
        <w:rPr>
          <w:rFonts w:ascii="Porsche Next" w:eastAsia="黑体" w:hAnsi="Porsche Next" w:cs="Porsche Next"/>
        </w:rPr>
        <w:tab/>
      </w:r>
      <w:r w:rsidRPr="0072369C">
        <w:rPr>
          <w:rFonts w:ascii="Porsche Next" w:eastAsia="黑体" w:hAnsi="Porsche Next" w:cs="Porsche Next"/>
          <w:sz w:val="22"/>
        </w:rPr>
        <w:t>4</w:t>
      </w:r>
    </w:p>
    <w:p w14:paraId="4B5A3052" w14:textId="77777777" w:rsidR="00D4683C" w:rsidRPr="0072369C" w:rsidRDefault="00E66D30" w:rsidP="0072369C">
      <w:pPr>
        <w:pStyle w:val="Presse-Standard"/>
        <w:tabs>
          <w:tab w:val="right" w:pos="8931"/>
        </w:tabs>
        <w:topLinePunct/>
        <w:rPr>
          <w:rFonts w:ascii="Porsche Next" w:eastAsia="黑体" w:hAnsi="Porsche Next" w:cs="Porsche Next"/>
          <w:sz w:val="22"/>
          <w:szCs w:val="22"/>
        </w:rPr>
      </w:pPr>
      <w:r w:rsidRPr="0072369C">
        <w:rPr>
          <w:rFonts w:ascii="Porsche Next" w:eastAsia="黑体" w:hAnsi="Porsche Next" w:cs="Porsche Next"/>
          <w:sz w:val="22"/>
        </w:rPr>
        <w:t>性能和发动机</w:t>
      </w:r>
      <w:r w:rsidRPr="0072369C">
        <w:rPr>
          <w:rFonts w:ascii="Porsche Next" w:eastAsia="黑体" w:hAnsi="Porsche Next" w:cs="Porsche Next"/>
          <w:sz w:val="22"/>
        </w:rPr>
        <w:t xml:space="preserve"> – </w:t>
      </w:r>
      <w:r w:rsidRPr="0072369C">
        <w:rPr>
          <w:rFonts w:ascii="Porsche Next" w:eastAsia="黑体" w:hAnsi="Porsche Next" w:cs="Porsche Next"/>
          <w:sz w:val="22"/>
        </w:rPr>
        <w:t>新进气道令功率进一步提升</w:t>
      </w:r>
      <w:r w:rsidRPr="0072369C">
        <w:rPr>
          <w:rFonts w:ascii="Porsche Next" w:eastAsia="黑体" w:hAnsi="Porsche Next" w:cs="Porsche Next"/>
        </w:rPr>
        <w:tab/>
      </w:r>
      <w:r w:rsidRPr="0072369C">
        <w:rPr>
          <w:rFonts w:ascii="Porsche Next" w:eastAsia="黑体" w:hAnsi="Porsche Next" w:cs="Porsche Next"/>
          <w:sz w:val="22"/>
        </w:rPr>
        <w:t>4</w:t>
      </w:r>
    </w:p>
    <w:p w14:paraId="5DFC90C8" w14:textId="7973BD0E" w:rsidR="00F83523" w:rsidRPr="0072369C" w:rsidRDefault="00E66D30" w:rsidP="0072369C">
      <w:pPr>
        <w:pStyle w:val="Presse-Standard"/>
        <w:tabs>
          <w:tab w:val="right" w:pos="8931"/>
        </w:tabs>
        <w:topLinePunct/>
        <w:rPr>
          <w:rFonts w:ascii="Porsche Next" w:eastAsia="黑体" w:hAnsi="Porsche Next" w:cs="Porsche Next"/>
          <w:sz w:val="22"/>
          <w:szCs w:val="22"/>
        </w:rPr>
      </w:pPr>
      <w:r w:rsidRPr="0072369C">
        <w:rPr>
          <w:rFonts w:ascii="Porsche Next" w:eastAsia="黑体" w:hAnsi="Porsche Next" w:cs="Porsche Next"/>
          <w:sz w:val="22"/>
        </w:rPr>
        <w:t>底盘</w:t>
      </w:r>
      <w:r w:rsidRPr="0072369C">
        <w:rPr>
          <w:rFonts w:ascii="Porsche Next" w:eastAsia="黑体" w:hAnsi="Porsche Next" w:cs="Porsche Next"/>
          <w:sz w:val="22"/>
        </w:rPr>
        <w:t xml:space="preserve"> – </w:t>
      </w:r>
      <w:r w:rsidRPr="0072369C">
        <w:rPr>
          <w:rFonts w:ascii="Porsche Next" w:eastAsia="黑体" w:hAnsi="Porsche Next" w:cs="Porsche Next"/>
          <w:sz w:val="22"/>
        </w:rPr>
        <w:t>更运动、更硬朗</w:t>
      </w:r>
      <w:r w:rsidRPr="0072369C">
        <w:rPr>
          <w:rFonts w:ascii="Porsche Next" w:eastAsia="黑体" w:hAnsi="Porsche Next" w:cs="Porsche Next"/>
        </w:rPr>
        <w:tab/>
      </w:r>
      <w:r w:rsidRPr="0072369C">
        <w:rPr>
          <w:rFonts w:ascii="Porsche Next" w:eastAsia="黑体" w:hAnsi="Porsche Next" w:cs="Porsche Next"/>
          <w:sz w:val="22"/>
        </w:rPr>
        <w:t xml:space="preserve">7 </w:t>
      </w:r>
    </w:p>
    <w:p w14:paraId="3D4B1E13" w14:textId="69F58A05" w:rsidR="00F83523" w:rsidRPr="0072369C" w:rsidRDefault="00E66D30" w:rsidP="0072369C">
      <w:pPr>
        <w:pStyle w:val="Presse-Standard"/>
        <w:tabs>
          <w:tab w:val="right" w:pos="8931"/>
        </w:tabs>
        <w:topLinePunct/>
        <w:rPr>
          <w:rFonts w:ascii="Porsche Next" w:eastAsia="黑体" w:hAnsi="Porsche Next" w:cs="Porsche Next"/>
          <w:sz w:val="22"/>
          <w:szCs w:val="22"/>
        </w:rPr>
      </w:pPr>
      <w:r w:rsidRPr="0072369C">
        <w:rPr>
          <w:rFonts w:ascii="Porsche Next" w:eastAsia="黑体" w:hAnsi="Porsche Next" w:cs="Porsche Next"/>
          <w:sz w:val="22"/>
        </w:rPr>
        <w:t>设计</w:t>
      </w:r>
      <w:r w:rsidRPr="0072369C">
        <w:rPr>
          <w:rFonts w:ascii="Porsche Next" w:eastAsia="黑体" w:hAnsi="Porsche Next" w:cs="Porsche Next"/>
          <w:sz w:val="22"/>
        </w:rPr>
        <w:t xml:space="preserve"> – </w:t>
      </w:r>
      <w:r w:rsidRPr="0072369C">
        <w:rPr>
          <w:rFonts w:ascii="Porsche Next" w:eastAsia="黑体" w:hAnsi="Porsche Next" w:cs="Porsche Next"/>
          <w:sz w:val="22"/>
        </w:rPr>
        <w:t>风格更鲜明</w:t>
      </w:r>
      <w:r w:rsidRPr="0072369C">
        <w:rPr>
          <w:rFonts w:ascii="Porsche Next" w:eastAsia="黑体" w:hAnsi="Porsche Next" w:cs="Porsche Next"/>
        </w:rPr>
        <w:tab/>
      </w:r>
      <w:r w:rsidRPr="0072369C">
        <w:rPr>
          <w:rFonts w:ascii="Porsche Next" w:eastAsia="黑体" w:hAnsi="Porsche Next" w:cs="Porsche Next"/>
          <w:sz w:val="22"/>
        </w:rPr>
        <w:t>9</w:t>
      </w:r>
    </w:p>
    <w:p w14:paraId="05CD9B71" w14:textId="05F4B0D2" w:rsidR="00F83523" w:rsidRPr="0072369C" w:rsidRDefault="00E66D30" w:rsidP="0072369C">
      <w:pPr>
        <w:pStyle w:val="Presse-Standard"/>
        <w:tabs>
          <w:tab w:val="right" w:pos="8931"/>
        </w:tabs>
        <w:topLinePunct/>
        <w:rPr>
          <w:rFonts w:ascii="Porsche Next" w:eastAsia="黑体" w:hAnsi="Porsche Next" w:cs="Porsche Next"/>
          <w:sz w:val="22"/>
          <w:szCs w:val="22"/>
        </w:rPr>
      </w:pPr>
      <w:r w:rsidRPr="0072369C">
        <w:rPr>
          <w:rFonts w:ascii="Porsche Next" w:eastAsia="黑体" w:hAnsi="Porsche Next" w:cs="Porsche Next"/>
          <w:sz w:val="22"/>
        </w:rPr>
        <w:t>保时捷通讯管理系统（</w:t>
      </w:r>
      <w:r w:rsidRPr="0072369C">
        <w:rPr>
          <w:rFonts w:ascii="Porsche Next" w:eastAsia="黑体" w:hAnsi="Porsche Next" w:cs="Porsche Next"/>
          <w:sz w:val="22"/>
        </w:rPr>
        <w:t>PCM</w:t>
      </w:r>
      <w:r w:rsidRPr="0072369C">
        <w:rPr>
          <w:rFonts w:ascii="Porsche Next" w:eastAsia="黑体" w:hAnsi="Porsche Next" w:cs="Porsche Next"/>
          <w:sz w:val="22"/>
        </w:rPr>
        <w:t>）</w:t>
      </w:r>
      <w:r w:rsidRPr="0072369C">
        <w:rPr>
          <w:rFonts w:ascii="Porsche Next" w:eastAsia="黑体" w:hAnsi="Porsche Next" w:cs="Porsche Next"/>
          <w:sz w:val="22"/>
        </w:rPr>
        <w:t xml:space="preserve">– </w:t>
      </w:r>
      <w:r w:rsidRPr="0072369C">
        <w:rPr>
          <w:rFonts w:ascii="Porsche Next" w:eastAsia="黑体" w:hAnsi="Porsche Next" w:cs="Porsche Next"/>
          <w:sz w:val="22"/>
        </w:rPr>
        <w:t>用户友好</w:t>
      </w:r>
      <w:proofErr w:type="gramStart"/>
      <w:r w:rsidRPr="0072369C">
        <w:rPr>
          <w:rFonts w:ascii="Porsche Next" w:eastAsia="黑体" w:hAnsi="Porsche Next" w:cs="Porsche Next"/>
          <w:sz w:val="22"/>
        </w:rPr>
        <w:t>型信息</w:t>
      </w:r>
      <w:proofErr w:type="gramEnd"/>
      <w:r w:rsidRPr="0072369C">
        <w:rPr>
          <w:rFonts w:ascii="Porsche Next" w:eastAsia="黑体" w:hAnsi="Porsche Next" w:cs="Porsche Next"/>
          <w:sz w:val="22"/>
        </w:rPr>
        <w:t>娱乐系统</w:t>
      </w:r>
      <w:r w:rsidRPr="0072369C">
        <w:rPr>
          <w:rFonts w:ascii="Porsche Next" w:eastAsia="黑体" w:hAnsi="Porsche Next" w:cs="Porsche Next"/>
        </w:rPr>
        <w:tab/>
      </w:r>
      <w:r w:rsidRPr="0072369C">
        <w:rPr>
          <w:rFonts w:ascii="Porsche Next" w:eastAsia="黑体" w:hAnsi="Porsche Next" w:cs="Porsche Next"/>
          <w:sz w:val="22"/>
        </w:rPr>
        <w:t>1</w:t>
      </w:r>
      <w:r w:rsidR="0072369C">
        <w:rPr>
          <w:rFonts w:ascii="Porsche Next" w:eastAsia="黑体" w:hAnsi="Porsche Next" w:cs="Porsche Next" w:hint="eastAsia"/>
          <w:sz w:val="22"/>
        </w:rPr>
        <w:t>0</w:t>
      </w:r>
    </w:p>
    <w:p w14:paraId="3BD0FE0A" w14:textId="2D49ACFF" w:rsidR="00A910AE" w:rsidRPr="0072369C" w:rsidRDefault="00E66D30" w:rsidP="0072369C">
      <w:pPr>
        <w:pStyle w:val="Presse-Standard"/>
        <w:tabs>
          <w:tab w:val="right" w:pos="8931"/>
        </w:tabs>
        <w:topLinePunct/>
        <w:rPr>
          <w:rFonts w:ascii="Porsche Next" w:eastAsia="黑体" w:hAnsi="Porsche Next" w:cs="Porsche Next"/>
          <w:sz w:val="22"/>
          <w:szCs w:val="22"/>
        </w:rPr>
      </w:pPr>
      <w:r w:rsidRPr="0072369C">
        <w:rPr>
          <w:rFonts w:ascii="Porsche Next" w:eastAsia="黑体" w:hAnsi="Porsche Next" w:cs="Porsche Next"/>
          <w:sz w:val="22"/>
        </w:rPr>
        <w:t>选装辅助系统</w:t>
      </w:r>
      <w:r w:rsidRPr="0072369C">
        <w:rPr>
          <w:rFonts w:ascii="Porsche Next" w:eastAsia="黑体" w:hAnsi="Porsche Next" w:cs="Porsche Next"/>
          <w:sz w:val="22"/>
        </w:rPr>
        <w:t xml:space="preserve"> – </w:t>
      </w:r>
      <w:r w:rsidRPr="0072369C">
        <w:rPr>
          <w:rFonts w:ascii="Porsche Next" w:eastAsia="黑体" w:hAnsi="Porsche Next" w:cs="Porsche Next"/>
          <w:sz w:val="22"/>
        </w:rPr>
        <w:t>更高安全性搭配更强性能</w:t>
      </w:r>
      <w:r w:rsidRPr="0072369C">
        <w:rPr>
          <w:rFonts w:ascii="Porsche Next" w:eastAsia="黑体" w:hAnsi="Porsche Next" w:cs="Porsche Next"/>
        </w:rPr>
        <w:tab/>
      </w:r>
      <w:r w:rsidRPr="0072369C">
        <w:rPr>
          <w:rFonts w:ascii="Porsche Next" w:eastAsia="黑体" w:hAnsi="Porsche Next" w:cs="Porsche Next"/>
          <w:sz w:val="22"/>
        </w:rPr>
        <w:t>1</w:t>
      </w:r>
      <w:r w:rsidR="0072369C">
        <w:rPr>
          <w:rFonts w:ascii="Porsche Next" w:eastAsia="黑体" w:hAnsi="Porsche Next" w:cs="Porsche Next" w:hint="eastAsia"/>
          <w:sz w:val="22"/>
        </w:rPr>
        <w:t>1</w:t>
      </w:r>
    </w:p>
    <w:p w14:paraId="5BAEA41E" w14:textId="77777777" w:rsidR="00416055" w:rsidRPr="0072369C" w:rsidRDefault="00EF27CE" w:rsidP="0072369C">
      <w:pPr>
        <w:pStyle w:val="Presse-Standard"/>
        <w:tabs>
          <w:tab w:val="right" w:pos="8931"/>
        </w:tabs>
        <w:topLinePunct/>
        <w:rPr>
          <w:rFonts w:ascii="Porsche Next" w:eastAsia="黑体" w:hAnsi="Porsche Next" w:cs="Porsche Next"/>
          <w:sz w:val="22"/>
          <w:szCs w:val="22"/>
        </w:rPr>
      </w:pPr>
    </w:p>
    <w:p w14:paraId="55DAEE9C" w14:textId="3E33D3C4" w:rsidR="00416055" w:rsidRPr="0072369C" w:rsidRDefault="00E66D30" w:rsidP="0072369C">
      <w:pPr>
        <w:pStyle w:val="Presse-Standard"/>
        <w:tabs>
          <w:tab w:val="right" w:pos="8931"/>
        </w:tabs>
        <w:topLinePunct/>
        <w:rPr>
          <w:rFonts w:ascii="Porsche Next" w:eastAsia="黑体" w:hAnsi="Porsche Next" w:cs="Porsche Next"/>
          <w:sz w:val="22"/>
          <w:szCs w:val="22"/>
        </w:rPr>
      </w:pPr>
      <w:r w:rsidRPr="0072369C">
        <w:rPr>
          <w:rFonts w:ascii="Porsche Next" w:eastAsia="黑体" w:hAnsi="Porsche Next" w:cs="Porsche Next"/>
        </w:rPr>
        <w:tab/>
      </w:r>
    </w:p>
    <w:p w14:paraId="4B00BD19" w14:textId="77777777" w:rsidR="00B510F6" w:rsidRPr="0072369C" w:rsidRDefault="00EF27CE" w:rsidP="0072369C">
      <w:pPr>
        <w:pStyle w:val="af"/>
        <w:topLinePunct/>
        <w:spacing w:line="360" w:lineRule="auto"/>
        <w:ind w:left="2120" w:hanging="2120"/>
        <w:jc w:val="both"/>
        <w:rPr>
          <w:rFonts w:ascii="Porsche Next" w:eastAsia="黑体" w:hAnsi="Porsche Next" w:cs="Porsche Next"/>
          <w:sz w:val="24"/>
          <w:szCs w:val="24"/>
        </w:rPr>
      </w:pPr>
    </w:p>
    <w:p w14:paraId="76634D88" w14:textId="77777777" w:rsidR="003C2345" w:rsidRPr="0072369C" w:rsidRDefault="00E66D30" w:rsidP="0072369C">
      <w:pPr>
        <w:topLinePunct/>
        <w:spacing w:after="120" w:line="360" w:lineRule="auto"/>
        <w:jc w:val="both"/>
        <w:rPr>
          <w:rFonts w:ascii="Porsche Next" w:eastAsia="黑体" w:hAnsi="Porsche Next" w:cs="Porsche Next"/>
          <w:sz w:val="24"/>
        </w:rPr>
      </w:pPr>
      <w:r w:rsidRPr="0072369C">
        <w:rPr>
          <w:rFonts w:ascii="Porsche Next" w:eastAsia="黑体" w:hAnsi="Porsche Next" w:cs="Porsche Next"/>
        </w:rPr>
        <w:br w:type="page"/>
      </w:r>
    </w:p>
    <w:p w14:paraId="5AA2585C" w14:textId="77777777" w:rsidR="001C1E82" w:rsidRPr="0072369C" w:rsidRDefault="00E66D30" w:rsidP="0072369C">
      <w:pPr>
        <w:pStyle w:val="Presse-Standard"/>
        <w:topLinePunct/>
        <w:spacing w:after="120"/>
        <w:outlineLvl w:val="1"/>
        <w:rPr>
          <w:rFonts w:ascii="Porsche Next" w:eastAsia="黑体" w:hAnsi="Porsche Next" w:cs="Porsche Next"/>
          <w:sz w:val="20"/>
          <w:u w:val="single"/>
        </w:rPr>
      </w:pPr>
      <w:bookmarkStart w:id="0" w:name="_GoBack"/>
      <w:bookmarkEnd w:id="0"/>
      <w:r w:rsidRPr="0072369C">
        <w:rPr>
          <w:rFonts w:ascii="Porsche Next" w:eastAsia="黑体" w:hAnsi="Porsche Next" w:cs="Porsche Next"/>
          <w:sz w:val="20"/>
          <w:u w:val="single"/>
        </w:rPr>
        <w:lastRenderedPageBreak/>
        <w:t>总结</w:t>
      </w:r>
    </w:p>
    <w:p w14:paraId="2124A84D" w14:textId="77777777" w:rsidR="00FC78F9" w:rsidRPr="0072369C" w:rsidRDefault="00E66D30" w:rsidP="0072369C">
      <w:pPr>
        <w:pStyle w:val="Presse-Standard"/>
        <w:topLinePunct/>
        <w:spacing w:after="120"/>
        <w:outlineLvl w:val="1"/>
        <w:rPr>
          <w:rFonts w:ascii="Porsche Next" w:eastAsia="黑体" w:hAnsi="Porsche Next" w:cs="Porsche Next"/>
          <w:b/>
          <w:szCs w:val="24"/>
        </w:rPr>
      </w:pPr>
      <w:r w:rsidRPr="0072369C">
        <w:rPr>
          <w:rFonts w:ascii="Porsche Next" w:eastAsia="黑体" w:hAnsi="Porsche Next" w:cs="Porsche Next"/>
          <w:b/>
        </w:rPr>
        <w:t>更强大的性能、充满运动感的轰鸣和引人注目的设计</w:t>
      </w:r>
      <w:r w:rsidRPr="0072369C">
        <w:rPr>
          <w:rFonts w:ascii="Porsche Next" w:eastAsia="黑体" w:hAnsi="Porsche Next" w:cs="Porsche Next"/>
          <w:b/>
        </w:rPr>
        <w:t xml:space="preserve"> </w:t>
      </w:r>
    </w:p>
    <w:p w14:paraId="16595483" w14:textId="03F0451F" w:rsidR="00FC78F9" w:rsidRPr="0072369C" w:rsidRDefault="00E66D30" w:rsidP="0072369C">
      <w:pPr>
        <w:pStyle w:val="Presse-Standard"/>
        <w:topLinePunct/>
        <w:spacing w:after="120"/>
        <w:rPr>
          <w:rFonts w:ascii="Porsche Next" w:eastAsia="黑体" w:hAnsi="Porsche Next" w:cs="Porsche Next"/>
        </w:rPr>
      </w:pPr>
      <w:r w:rsidRPr="0072369C">
        <w:rPr>
          <w:rFonts w:ascii="Porsche Next" w:eastAsia="黑体" w:hAnsi="Porsche Next" w:cs="Porsche Next"/>
        </w:rPr>
        <w:t>两款全新保时捷中置发动机跑车</w:t>
      </w:r>
      <w:r w:rsidRPr="0072369C">
        <w:rPr>
          <w:rFonts w:ascii="Porsche Next" w:eastAsia="黑体" w:hAnsi="Porsche Next" w:cs="Porsche Next"/>
        </w:rPr>
        <w:t xml:space="preserve"> – 718 Boxster GTS</w:t>
      </w:r>
      <w:r w:rsidRPr="0072369C">
        <w:rPr>
          <w:rFonts w:ascii="Porsche Next" w:eastAsia="黑体" w:hAnsi="Porsche Next" w:cs="Porsche Next"/>
        </w:rPr>
        <w:t>和</w:t>
      </w:r>
      <w:r w:rsidRPr="0072369C">
        <w:rPr>
          <w:rFonts w:ascii="Porsche Next" w:eastAsia="黑体" w:hAnsi="Porsche Next" w:cs="Porsche Next"/>
        </w:rPr>
        <w:t xml:space="preserve">718 Cayman GTS – </w:t>
      </w:r>
      <w:r w:rsidRPr="0072369C">
        <w:rPr>
          <w:rFonts w:ascii="Porsche Next" w:eastAsia="黑体" w:hAnsi="Porsche Next" w:cs="Porsche Next"/>
        </w:rPr>
        <w:t>拥有更强大的性能与更高的效率。它们均搭载</w:t>
      </w:r>
      <w:r w:rsidRPr="0072369C">
        <w:rPr>
          <w:rFonts w:ascii="Porsche Next" w:eastAsia="黑体" w:hAnsi="Porsche Next" w:cs="Porsche Next"/>
        </w:rPr>
        <w:t>2.5</w:t>
      </w:r>
      <w:r w:rsidRPr="0072369C">
        <w:rPr>
          <w:rFonts w:ascii="Porsche Next" w:eastAsia="黑体" w:hAnsi="Porsche Next" w:cs="Porsche Next"/>
        </w:rPr>
        <w:t>升四缸涡轮增压水平对置式发动机，进气道经过重新设计，涡轮增压器经过优化。相比</w:t>
      </w:r>
      <w:r w:rsidRPr="0072369C">
        <w:rPr>
          <w:rFonts w:ascii="Porsche Next" w:eastAsia="黑体" w:hAnsi="Porsche Next" w:cs="Porsche Next"/>
        </w:rPr>
        <w:t>S</w:t>
      </w:r>
      <w:r w:rsidRPr="0072369C">
        <w:rPr>
          <w:rFonts w:ascii="Porsche Next" w:eastAsia="黑体" w:hAnsi="Porsche Next" w:cs="Porsche Next"/>
        </w:rPr>
        <w:t>车型，这一配置使发动机输出功率增加了</w:t>
      </w:r>
      <w:r w:rsidRPr="0072369C">
        <w:rPr>
          <w:rFonts w:ascii="Porsche Next" w:eastAsia="黑体" w:hAnsi="Porsche Next" w:cs="Porsche Next"/>
        </w:rPr>
        <w:t>11 kW</w:t>
      </w:r>
      <w:r w:rsidRPr="0072369C">
        <w:rPr>
          <w:rFonts w:ascii="Porsche Next" w:eastAsia="黑体" w:hAnsi="Porsche Next" w:cs="Porsche Next"/>
        </w:rPr>
        <w:t>（</w:t>
      </w:r>
      <w:r w:rsidRPr="0072369C">
        <w:rPr>
          <w:rFonts w:ascii="Porsche Next" w:eastAsia="黑体" w:hAnsi="Porsche Next" w:cs="Porsche Next"/>
        </w:rPr>
        <w:t>15 </w:t>
      </w:r>
      <w:proofErr w:type="spellStart"/>
      <w:r w:rsidRPr="0072369C">
        <w:rPr>
          <w:rFonts w:ascii="Porsche Next" w:eastAsia="黑体" w:hAnsi="Porsche Next" w:cs="Porsche Next"/>
        </w:rPr>
        <w:t>hp</w:t>
      </w:r>
      <w:proofErr w:type="spellEnd"/>
      <w:r w:rsidRPr="0072369C">
        <w:rPr>
          <w:rFonts w:ascii="Porsche Next" w:eastAsia="黑体" w:hAnsi="Porsche Next" w:cs="Porsche Next"/>
        </w:rPr>
        <w:t>），达到</w:t>
      </w:r>
      <w:r w:rsidRPr="0072369C">
        <w:rPr>
          <w:rFonts w:ascii="Porsche Next" w:eastAsia="黑体" w:hAnsi="Porsche Next" w:cs="Porsche Next"/>
        </w:rPr>
        <w:t>269 kW</w:t>
      </w:r>
      <w:r w:rsidRPr="0072369C">
        <w:rPr>
          <w:rFonts w:ascii="Porsche Next" w:eastAsia="黑体" w:hAnsi="Porsche Next" w:cs="Porsche Next"/>
        </w:rPr>
        <w:t>（</w:t>
      </w:r>
      <w:r w:rsidRPr="0072369C">
        <w:rPr>
          <w:rFonts w:ascii="Porsche Next" w:eastAsia="黑体" w:hAnsi="Porsche Next" w:cs="Porsche Next"/>
        </w:rPr>
        <w:t>365 </w:t>
      </w:r>
      <w:proofErr w:type="spellStart"/>
      <w:r w:rsidRPr="0072369C">
        <w:rPr>
          <w:rFonts w:ascii="Porsche Next" w:eastAsia="黑体" w:hAnsi="Porsche Next" w:cs="Porsche Next"/>
        </w:rPr>
        <w:t>hp</w:t>
      </w:r>
      <w:proofErr w:type="spellEnd"/>
      <w:r w:rsidRPr="0072369C">
        <w:rPr>
          <w:rFonts w:ascii="Porsche Next" w:eastAsia="黑体" w:hAnsi="Porsche Next" w:cs="Porsche Next"/>
        </w:rPr>
        <w:t>）。相比搭载自然吸气发动机的前代</w:t>
      </w:r>
      <w:r w:rsidRPr="0072369C">
        <w:rPr>
          <w:rFonts w:ascii="Porsche Next" w:eastAsia="黑体" w:hAnsi="Porsche Next" w:cs="Porsche Next"/>
        </w:rPr>
        <w:t>GTS</w:t>
      </w:r>
      <w:r w:rsidRPr="0072369C">
        <w:rPr>
          <w:rFonts w:ascii="Porsche Next" w:eastAsia="黑体" w:hAnsi="Porsche Next" w:cs="Porsche Next"/>
        </w:rPr>
        <w:t>车型，输出功率和扭矩分别增加了多达</w:t>
      </w:r>
      <w:r w:rsidRPr="0072369C">
        <w:rPr>
          <w:rFonts w:ascii="Porsche Next" w:eastAsia="黑体" w:hAnsi="Porsche Next" w:cs="Porsche Next"/>
        </w:rPr>
        <w:t>26 kW</w:t>
      </w:r>
      <w:r w:rsidRPr="0072369C">
        <w:rPr>
          <w:rFonts w:ascii="Porsche Next" w:eastAsia="黑体" w:hAnsi="Porsche Next" w:cs="Porsche Next"/>
        </w:rPr>
        <w:t>（</w:t>
      </w:r>
      <w:r w:rsidRPr="0072369C">
        <w:rPr>
          <w:rFonts w:ascii="Porsche Next" w:eastAsia="黑体" w:hAnsi="Porsche Next" w:cs="Porsche Next"/>
        </w:rPr>
        <w:t>35 </w:t>
      </w:r>
      <w:proofErr w:type="spellStart"/>
      <w:r w:rsidRPr="0072369C">
        <w:rPr>
          <w:rFonts w:ascii="Porsche Next" w:eastAsia="黑体" w:hAnsi="Porsche Next" w:cs="Porsche Next"/>
        </w:rPr>
        <w:t>hp</w:t>
      </w:r>
      <w:proofErr w:type="spellEnd"/>
      <w:r w:rsidRPr="0072369C">
        <w:rPr>
          <w:rFonts w:ascii="Porsche Next" w:eastAsia="黑体" w:hAnsi="Porsche Next" w:cs="Porsche Next"/>
        </w:rPr>
        <w:t>）和</w:t>
      </w:r>
      <w:r w:rsidRPr="0072369C">
        <w:rPr>
          <w:rFonts w:ascii="Porsche Next" w:eastAsia="黑体" w:hAnsi="Porsche Next" w:cs="Porsche Next"/>
        </w:rPr>
        <w:t>70 Nm</w:t>
      </w:r>
      <w:r w:rsidRPr="0072369C">
        <w:rPr>
          <w:rFonts w:ascii="Porsche Next" w:eastAsia="黑体" w:hAnsi="Porsche Next" w:cs="Porsche Next"/>
        </w:rPr>
        <w:t>。两款</w:t>
      </w:r>
      <w:r w:rsidRPr="0072369C">
        <w:rPr>
          <w:rFonts w:ascii="Porsche Next" w:eastAsia="黑体" w:hAnsi="Porsche Next" w:cs="Porsche Next"/>
        </w:rPr>
        <w:t>GTS</w:t>
      </w:r>
      <w:r w:rsidRPr="0072369C">
        <w:rPr>
          <w:rFonts w:ascii="Porsche Next" w:eastAsia="黑体" w:hAnsi="Porsche Next" w:cs="Porsche Next"/>
        </w:rPr>
        <w:t>车型均配备</w:t>
      </w:r>
      <w:r w:rsidRPr="0072369C">
        <w:rPr>
          <w:rFonts w:ascii="Porsche Next" w:eastAsia="黑体" w:hAnsi="Porsche Next" w:cs="Porsche Next"/>
        </w:rPr>
        <w:t xml:space="preserve">Porsche </w:t>
      </w:r>
      <w:proofErr w:type="spellStart"/>
      <w:r w:rsidRPr="0072369C">
        <w:rPr>
          <w:rFonts w:ascii="Porsche Next" w:eastAsia="黑体" w:hAnsi="Porsche Next" w:cs="Porsche Next"/>
        </w:rPr>
        <w:t>Doppelkupplung</w:t>
      </w:r>
      <w:proofErr w:type="spellEnd"/>
      <w:r w:rsidRPr="0072369C">
        <w:rPr>
          <w:rFonts w:ascii="Porsche Next" w:eastAsia="黑体" w:hAnsi="Porsche Next" w:cs="Porsche Next"/>
        </w:rPr>
        <w:t>（</w:t>
      </w:r>
      <w:r w:rsidRPr="0072369C">
        <w:rPr>
          <w:rFonts w:ascii="Porsche Next" w:eastAsia="黑体" w:hAnsi="Porsche Next" w:cs="Porsche Next"/>
        </w:rPr>
        <w:t>PDK</w:t>
      </w:r>
      <w:r w:rsidRPr="0072369C">
        <w:rPr>
          <w:rFonts w:ascii="Porsche Next" w:eastAsia="黑体" w:hAnsi="Porsche Next" w:cs="Porsche Next"/>
        </w:rPr>
        <w:t>）保时捷双离合器变速箱。</w:t>
      </w:r>
    </w:p>
    <w:p w14:paraId="7C0BE474" w14:textId="77777777" w:rsidR="00FC78F9" w:rsidRPr="0072369C" w:rsidRDefault="00EF27CE" w:rsidP="0072369C">
      <w:pPr>
        <w:pStyle w:val="Presse-Standard"/>
        <w:topLinePunct/>
        <w:spacing w:after="120"/>
        <w:rPr>
          <w:rFonts w:ascii="Porsche Next" w:eastAsia="黑体" w:hAnsi="Porsche Next" w:cs="Porsche Next"/>
        </w:rPr>
      </w:pPr>
    </w:p>
    <w:p w14:paraId="6F481F30" w14:textId="570581B2" w:rsidR="00FC78F9" w:rsidRPr="0072369C" w:rsidRDefault="00E66D30" w:rsidP="0072369C">
      <w:pPr>
        <w:pStyle w:val="af"/>
        <w:topLinePunct/>
        <w:spacing w:line="360" w:lineRule="auto"/>
        <w:ind w:left="2120" w:hanging="2120"/>
        <w:jc w:val="both"/>
        <w:rPr>
          <w:rFonts w:ascii="Porsche Next" w:eastAsia="黑体" w:hAnsi="Porsche Next" w:cs="Porsche Next"/>
          <w:sz w:val="24"/>
          <w:szCs w:val="24"/>
        </w:rPr>
      </w:pPr>
      <w:r w:rsidRPr="0072369C">
        <w:rPr>
          <w:rFonts w:ascii="Porsche Next" w:eastAsia="黑体" w:hAnsi="Porsche Next" w:cs="Porsche Next"/>
          <w:b/>
          <w:sz w:val="24"/>
          <w:szCs w:val="24"/>
        </w:rPr>
        <w:t>驱动装置</w:t>
      </w:r>
      <w:r w:rsidRPr="0072369C">
        <w:rPr>
          <w:rFonts w:ascii="Porsche Next" w:eastAsia="黑体" w:hAnsi="Porsche Next" w:cs="Porsche Next"/>
          <w:sz w:val="24"/>
          <w:szCs w:val="24"/>
        </w:rPr>
        <w:tab/>
        <w:t>2.5</w:t>
      </w:r>
      <w:r w:rsidRPr="0072369C">
        <w:rPr>
          <w:rFonts w:ascii="Porsche Next" w:eastAsia="黑体" w:hAnsi="Porsche Next" w:cs="Porsche Next"/>
          <w:sz w:val="24"/>
          <w:szCs w:val="24"/>
        </w:rPr>
        <w:t>升四缸涡轮增压水平对置式发动机，进气道经过重新设计，涡轮增压器经过优化，输出功率为</w:t>
      </w:r>
      <w:r w:rsidRPr="0072369C">
        <w:rPr>
          <w:rFonts w:ascii="Porsche Next" w:eastAsia="黑体" w:hAnsi="Porsche Next" w:cs="Porsche Next"/>
          <w:sz w:val="24"/>
          <w:szCs w:val="24"/>
        </w:rPr>
        <w:t>269 kW</w:t>
      </w:r>
      <w:r w:rsidRPr="0072369C">
        <w:rPr>
          <w:rFonts w:ascii="Porsche Next" w:eastAsia="黑体" w:hAnsi="Porsche Next" w:cs="Porsche Next"/>
          <w:sz w:val="24"/>
          <w:szCs w:val="24"/>
        </w:rPr>
        <w:t>（</w:t>
      </w:r>
      <w:r w:rsidRPr="0072369C">
        <w:rPr>
          <w:rFonts w:ascii="Porsche Next" w:eastAsia="黑体" w:hAnsi="Porsche Next" w:cs="Porsche Next"/>
          <w:sz w:val="24"/>
          <w:szCs w:val="24"/>
        </w:rPr>
        <w:t>365 </w:t>
      </w:r>
      <w:proofErr w:type="spellStart"/>
      <w:r w:rsidRPr="0072369C">
        <w:rPr>
          <w:rFonts w:ascii="Porsche Next" w:eastAsia="黑体" w:hAnsi="Porsche Next" w:cs="Porsche Next"/>
          <w:sz w:val="24"/>
          <w:szCs w:val="24"/>
        </w:rPr>
        <w:t>hp</w:t>
      </w:r>
      <w:proofErr w:type="spellEnd"/>
      <w:r w:rsidRPr="0072369C">
        <w:rPr>
          <w:rFonts w:ascii="Porsche Next" w:eastAsia="黑体" w:hAnsi="Porsche Next" w:cs="Porsche Next"/>
          <w:sz w:val="24"/>
          <w:szCs w:val="24"/>
        </w:rPr>
        <w:t>），最大扭矩为</w:t>
      </w:r>
      <w:r w:rsidRPr="0072369C">
        <w:rPr>
          <w:rFonts w:ascii="Porsche Next" w:eastAsia="黑体" w:hAnsi="Porsche Next" w:cs="Porsche Next"/>
          <w:sz w:val="24"/>
          <w:szCs w:val="24"/>
        </w:rPr>
        <w:t>430 Nm</w:t>
      </w:r>
      <w:r w:rsidRPr="0072369C">
        <w:rPr>
          <w:rFonts w:ascii="Porsche Next" w:eastAsia="黑体" w:hAnsi="Porsche Next" w:cs="Porsche Next"/>
          <w:sz w:val="24"/>
          <w:szCs w:val="24"/>
        </w:rPr>
        <w:t>。</w:t>
      </w:r>
    </w:p>
    <w:p w14:paraId="3CE167C1" w14:textId="23B5DC66" w:rsidR="00FC78F9" w:rsidRPr="0072369C" w:rsidRDefault="00E66D30" w:rsidP="0072369C">
      <w:pPr>
        <w:topLinePunct/>
        <w:spacing w:after="120" w:line="360" w:lineRule="auto"/>
        <w:ind w:left="2120" w:hanging="2120"/>
        <w:jc w:val="both"/>
        <w:rPr>
          <w:rFonts w:ascii="Porsche Next" w:eastAsia="黑体" w:hAnsi="Porsche Next" w:cs="Porsche Next"/>
          <w:sz w:val="24"/>
          <w:szCs w:val="24"/>
        </w:rPr>
      </w:pPr>
      <w:r w:rsidRPr="0072369C">
        <w:rPr>
          <w:rFonts w:ascii="Porsche Next" w:eastAsia="黑体" w:hAnsi="Porsche Next" w:cs="Porsche Next"/>
          <w:b/>
          <w:sz w:val="24"/>
          <w:szCs w:val="24"/>
        </w:rPr>
        <w:t>性能</w:t>
      </w:r>
      <w:r w:rsidRPr="0072369C">
        <w:rPr>
          <w:rFonts w:ascii="Porsche Next" w:eastAsia="黑体" w:hAnsi="Porsche Next" w:cs="Porsche Next"/>
          <w:sz w:val="24"/>
          <w:szCs w:val="24"/>
        </w:rPr>
        <w:tab/>
        <w:t>718 Boxster GTS</w:t>
      </w:r>
      <w:r w:rsidRPr="0072369C">
        <w:rPr>
          <w:rFonts w:ascii="Porsche Next" w:eastAsia="黑体" w:hAnsi="Porsche Next" w:cs="Porsche Next"/>
          <w:sz w:val="24"/>
          <w:szCs w:val="24"/>
        </w:rPr>
        <w:t>和</w:t>
      </w:r>
      <w:r w:rsidRPr="0072369C">
        <w:rPr>
          <w:rFonts w:ascii="Porsche Next" w:eastAsia="黑体" w:hAnsi="Porsche Next" w:cs="Porsche Next"/>
          <w:sz w:val="24"/>
          <w:szCs w:val="24"/>
        </w:rPr>
        <w:t>718 Cayman GTS</w:t>
      </w:r>
      <w:proofErr w:type="gramStart"/>
      <w:r w:rsidRPr="0072369C">
        <w:rPr>
          <w:rFonts w:ascii="Porsche Next" w:eastAsia="黑体" w:hAnsi="Porsche Next" w:cs="Porsche Next"/>
          <w:sz w:val="24"/>
          <w:szCs w:val="24"/>
        </w:rPr>
        <w:t>标配</w:t>
      </w:r>
      <w:proofErr w:type="gramEnd"/>
      <w:r w:rsidRPr="0072369C">
        <w:rPr>
          <w:rFonts w:ascii="Porsche Next" w:eastAsia="黑体" w:hAnsi="Porsche Next" w:cs="Porsche Next"/>
          <w:sz w:val="24"/>
          <w:szCs w:val="24"/>
        </w:rPr>
        <w:t>Sport Chrono</w:t>
      </w:r>
      <w:r w:rsidRPr="0072369C">
        <w:rPr>
          <w:rFonts w:ascii="Porsche Next" w:eastAsia="黑体" w:hAnsi="Porsche Next" w:cs="Porsche Next"/>
          <w:sz w:val="24"/>
          <w:szCs w:val="24"/>
        </w:rPr>
        <w:t>组件和</w:t>
      </w:r>
      <w:r w:rsidR="0072369C">
        <w:rPr>
          <w:rFonts w:ascii="Porsche Next" w:eastAsia="黑体" w:hAnsi="Porsche Next" w:cs="Porsche Next" w:hint="eastAsia"/>
          <w:sz w:val="24"/>
          <w:szCs w:val="24"/>
        </w:rPr>
        <w:br/>
      </w:r>
      <w:r w:rsidRPr="0072369C">
        <w:rPr>
          <w:rFonts w:ascii="Porsche Next" w:eastAsia="黑体" w:hAnsi="Porsche Next" w:cs="Porsche Next"/>
          <w:sz w:val="24"/>
          <w:szCs w:val="24"/>
        </w:rPr>
        <w:t>PDK</w:t>
      </w:r>
      <w:r w:rsidRPr="0072369C">
        <w:rPr>
          <w:rFonts w:ascii="Porsche Next" w:eastAsia="黑体" w:hAnsi="Porsche Next" w:cs="Porsche Next"/>
          <w:sz w:val="24"/>
          <w:szCs w:val="24"/>
        </w:rPr>
        <w:t>，从静止加速至</w:t>
      </w:r>
      <w:r w:rsidRPr="0072369C">
        <w:rPr>
          <w:rFonts w:ascii="Porsche Next" w:eastAsia="黑体" w:hAnsi="Porsche Next" w:cs="Porsche Next"/>
          <w:sz w:val="24"/>
          <w:szCs w:val="24"/>
        </w:rPr>
        <w:t>100 km/h</w:t>
      </w:r>
      <w:r w:rsidRPr="0072369C">
        <w:rPr>
          <w:rFonts w:ascii="Porsche Next" w:eastAsia="黑体" w:hAnsi="Porsche Next" w:cs="Porsche Next"/>
          <w:sz w:val="24"/>
          <w:szCs w:val="24"/>
        </w:rPr>
        <w:t>仅需</w:t>
      </w:r>
      <w:r w:rsidRPr="0072369C">
        <w:rPr>
          <w:rFonts w:ascii="Porsche Next" w:eastAsia="黑体" w:hAnsi="Porsche Next" w:cs="Porsche Next"/>
          <w:sz w:val="24"/>
          <w:szCs w:val="24"/>
        </w:rPr>
        <w:t>4.1</w:t>
      </w:r>
      <w:r w:rsidRPr="0072369C">
        <w:rPr>
          <w:rFonts w:ascii="Porsche Next" w:eastAsia="黑体" w:hAnsi="Porsche Next" w:cs="Porsche Next"/>
          <w:sz w:val="24"/>
          <w:szCs w:val="24"/>
        </w:rPr>
        <w:t>秒，最高时速达</w:t>
      </w:r>
      <w:r w:rsidRPr="0072369C">
        <w:rPr>
          <w:rFonts w:ascii="Porsche Next" w:eastAsia="黑体" w:hAnsi="Porsche Next" w:cs="Porsche Next"/>
          <w:sz w:val="24"/>
          <w:szCs w:val="24"/>
        </w:rPr>
        <w:t>290 km/h</w:t>
      </w:r>
      <w:r w:rsidRPr="0072369C">
        <w:rPr>
          <w:rFonts w:ascii="Porsche Next" w:eastAsia="黑体" w:hAnsi="Porsche Next" w:cs="Porsche Next"/>
          <w:sz w:val="24"/>
          <w:szCs w:val="24"/>
        </w:rPr>
        <w:t>。</w:t>
      </w:r>
    </w:p>
    <w:p w14:paraId="3905F051" w14:textId="094D7770" w:rsidR="00921D42" w:rsidRPr="0072369C" w:rsidRDefault="00E66D30" w:rsidP="0072369C">
      <w:pPr>
        <w:topLinePunct/>
        <w:spacing w:after="120" w:line="360" w:lineRule="auto"/>
        <w:ind w:left="2120" w:hanging="2120"/>
        <w:jc w:val="both"/>
        <w:rPr>
          <w:rFonts w:ascii="Porsche Next" w:eastAsia="黑体" w:hAnsi="Porsche Next" w:cs="Porsche Next"/>
          <w:sz w:val="24"/>
          <w:szCs w:val="24"/>
        </w:rPr>
      </w:pPr>
      <w:r w:rsidRPr="0072369C">
        <w:rPr>
          <w:rFonts w:ascii="Porsche Next" w:eastAsia="黑体" w:hAnsi="Porsche Next" w:cs="Porsche Next"/>
          <w:b/>
          <w:sz w:val="24"/>
          <w:szCs w:val="24"/>
        </w:rPr>
        <w:t>底盘</w:t>
      </w:r>
      <w:r w:rsidRPr="0072369C">
        <w:rPr>
          <w:rFonts w:ascii="Porsche Next" w:eastAsia="黑体" w:hAnsi="Porsche Next" w:cs="Porsche Next"/>
          <w:sz w:val="24"/>
          <w:szCs w:val="24"/>
        </w:rPr>
        <w:tab/>
        <w:t>718 GTS</w:t>
      </w:r>
      <w:r w:rsidRPr="0072369C">
        <w:rPr>
          <w:rFonts w:ascii="Porsche Next" w:eastAsia="黑体" w:hAnsi="Porsche Next" w:cs="Porsche Next"/>
          <w:sz w:val="24"/>
          <w:szCs w:val="24"/>
        </w:rPr>
        <w:t>车型</w:t>
      </w:r>
      <w:proofErr w:type="gramStart"/>
      <w:r w:rsidRPr="0072369C">
        <w:rPr>
          <w:rFonts w:ascii="Porsche Next" w:eastAsia="黑体" w:hAnsi="Porsche Next" w:cs="Porsche Next"/>
          <w:sz w:val="24"/>
          <w:szCs w:val="24"/>
        </w:rPr>
        <w:t>标配涂哑</w:t>
      </w:r>
      <w:proofErr w:type="gramEnd"/>
      <w:r w:rsidRPr="0072369C">
        <w:rPr>
          <w:rFonts w:ascii="Porsche Next" w:eastAsia="黑体" w:hAnsi="Porsche Next" w:cs="Porsche Next"/>
          <w:sz w:val="24"/>
          <w:szCs w:val="24"/>
        </w:rPr>
        <w:t>光黑色漆的</w:t>
      </w:r>
      <w:r w:rsidRPr="0072369C">
        <w:rPr>
          <w:rFonts w:ascii="Porsche Next" w:eastAsia="黑体" w:hAnsi="Porsche Next" w:cs="Porsche Next"/>
          <w:sz w:val="24"/>
          <w:szCs w:val="24"/>
        </w:rPr>
        <w:t>20</w:t>
      </w:r>
      <w:r w:rsidRPr="0072369C">
        <w:rPr>
          <w:rFonts w:ascii="Porsche Next" w:eastAsia="黑体" w:hAnsi="Porsche Next" w:cs="Porsche Next"/>
          <w:sz w:val="24"/>
          <w:szCs w:val="24"/>
        </w:rPr>
        <w:t>英寸</w:t>
      </w:r>
      <w:r w:rsidRPr="0072369C">
        <w:rPr>
          <w:rFonts w:ascii="Porsche Next" w:eastAsia="黑体" w:hAnsi="Porsche Next" w:cs="Porsche Next"/>
          <w:sz w:val="24"/>
          <w:szCs w:val="24"/>
        </w:rPr>
        <w:t>Carrera S</w:t>
      </w:r>
      <w:r w:rsidRPr="0072369C">
        <w:rPr>
          <w:rFonts w:ascii="Porsche Next" w:eastAsia="黑体" w:hAnsi="Porsche Next" w:cs="Porsche Next"/>
          <w:sz w:val="24"/>
          <w:szCs w:val="24"/>
        </w:rPr>
        <w:t>轮毂。前制动盘直径为</w:t>
      </w:r>
      <w:r w:rsidRPr="0072369C">
        <w:rPr>
          <w:rFonts w:ascii="Porsche Next" w:eastAsia="黑体" w:hAnsi="Porsche Next" w:cs="Porsche Next"/>
          <w:sz w:val="24"/>
          <w:szCs w:val="24"/>
        </w:rPr>
        <w:t>330 mm</w:t>
      </w:r>
      <w:r w:rsidRPr="0072369C">
        <w:rPr>
          <w:rFonts w:ascii="Porsche Next" w:eastAsia="黑体" w:hAnsi="Porsche Next" w:cs="Porsche Next"/>
          <w:sz w:val="24"/>
          <w:szCs w:val="24"/>
        </w:rPr>
        <w:t>，后制动盘直径为</w:t>
      </w:r>
      <w:r w:rsidRPr="0072369C">
        <w:rPr>
          <w:rFonts w:ascii="Porsche Next" w:eastAsia="黑体" w:hAnsi="Porsche Next" w:cs="Porsche Next"/>
          <w:sz w:val="24"/>
          <w:szCs w:val="24"/>
        </w:rPr>
        <w:t>299 mm</w:t>
      </w:r>
      <w:r w:rsidRPr="0072369C">
        <w:rPr>
          <w:rFonts w:ascii="Porsche Next" w:eastAsia="黑体" w:hAnsi="Porsche Next" w:cs="Porsche Next"/>
          <w:sz w:val="24"/>
          <w:szCs w:val="24"/>
        </w:rPr>
        <w:t>。带动态变速箱支承的</w:t>
      </w:r>
      <w:r w:rsidRPr="0072369C">
        <w:rPr>
          <w:rFonts w:ascii="Porsche Next" w:eastAsia="黑体" w:hAnsi="Porsche Next" w:cs="Porsche Next"/>
          <w:sz w:val="24"/>
          <w:szCs w:val="24"/>
        </w:rPr>
        <w:t>Sport Chrono</w:t>
      </w:r>
      <w:r w:rsidRPr="0072369C">
        <w:rPr>
          <w:rFonts w:ascii="Porsche Next" w:eastAsia="黑体" w:hAnsi="Porsche Next" w:cs="Porsche Next"/>
          <w:sz w:val="24"/>
          <w:szCs w:val="24"/>
        </w:rPr>
        <w:t>组件也作为标准配置提供。与</w:t>
      </w:r>
      <w:r w:rsidRPr="0072369C">
        <w:rPr>
          <w:rFonts w:ascii="Porsche Next" w:eastAsia="黑体" w:hAnsi="Porsche Next" w:cs="Porsche Next"/>
          <w:sz w:val="24"/>
          <w:szCs w:val="24"/>
        </w:rPr>
        <w:t>S</w:t>
      </w:r>
      <w:r w:rsidRPr="0072369C">
        <w:rPr>
          <w:rFonts w:ascii="Porsche Next" w:eastAsia="黑体" w:hAnsi="Porsche Next" w:cs="Porsche Next"/>
          <w:sz w:val="24"/>
          <w:szCs w:val="24"/>
        </w:rPr>
        <w:t>车型相比，带保时捷主动悬挂管理系统（</w:t>
      </w:r>
      <w:r w:rsidRPr="0072369C">
        <w:rPr>
          <w:rFonts w:ascii="Porsche Next" w:eastAsia="黑体" w:hAnsi="Porsche Next" w:cs="Porsche Next"/>
          <w:sz w:val="24"/>
          <w:szCs w:val="24"/>
        </w:rPr>
        <w:t>PASM</w:t>
      </w:r>
      <w:r w:rsidRPr="0072369C">
        <w:rPr>
          <w:rFonts w:ascii="Porsche Next" w:eastAsia="黑体" w:hAnsi="Porsche Next" w:cs="Porsche Next"/>
          <w:sz w:val="24"/>
          <w:szCs w:val="24"/>
        </w:rPr>
        <w:t>）的标准底盘令</w:t>
      </w:r>
      <w:r w:rsidRPr="0072369C">
        <w:rPr>
          <w:rFonts w:ascii="Porsche Next" w:eastAsia="黑体" w:hAnsi="Porsche Next" w:cs="Porsche Next"/>
          <w:sz w:val="24"/>
          <w:szCs w:val="24"/>
        </w:rPr>
        <w:t>GTS</w:t>
      </w:r>
      <w:r w:rsidRPr="0072369C">
        <w:rPr>
          <w:rFonts w:ascii="Porsche Next" w:eastAsia="黑体" w:hAnsi="Porsche Next" w:cs="Porsche Next"/>
          <w:sz w:val="24"/>
          <w:szCs w:val="24"/>
        </w:rPr>
        <w:t>车型的车身降低了</w:t>
      </w:r>
      <w:r w:rsidRPr="0072369C">
        <w:rPr>
          <w:rFonts w:ascii="Porsche Next" w:eastAsia="黑体" w:hAnsi="Porsche Next" w:cs="Porsche Next"/>
          <w:sz w:val="24"/>
          <w:szCs w:val="24"/>
        </w:rPr>
        <w:t>10 mm</w:t>
      </w:r>
      <w:r w:rsidRPr="0072369C">
        <w:rPr>
          <w:rFonts w:ascii="Porsche Next" w:eastAsia="黑体" w:hAnsi="Porsche Next" w:cs="Porsche Next"/>
          <w:sz w:val="24"/>
          <w:szCs w:val="24"/>
        </w:rPr>
        <w:t>。带机械式后差速锁的保时捷扭矩引导系</w:t>
      </w:r>
      <w:r w:rsidRPr="0072369C">
        <w:rPr>
          <w:rFonts w:ascii="Porsche Next" w:eastAsia="黑体" w:hAnsi="Porsche Next" w:cs="Porsche Next"/>
          <w:sz w:val="24"/>
        </w:rPr>
        <w:t>统（</w:t>
      </w:r>
      <w:r w:rsidRPr="0072369C">
        <w:rPr>
          <w:rFonts w:ascii="Porsche Next" w:eastAsia="黑体" w:hAnsi="Porsche Next" w:cs="Porsche Next"/>
          <w:sz w:val="24"/>
        </w:rPr>
        <w:t>PTV</w:t>
      </w:r>
      <w:r w:rsidRPr="0072369C">
        <w:rPr>
          <w:rFonts w:ascii="Porsche Next" w:eastAsia="黑体" w:hAnsi="Porsche Next" w:cs="Porsche Next"/>
          <w:sz w:val="24"/>
        </w:rPr>
        <w:t>）确保了更加灵活、稳定的驾驶体验。</w:t>
      </w:r>
    </w:p>
    <w:p w14:paraId="1921444C" w14:textId="637139AE" w:rsidR="00921D42" w:rsidRPr="0072369C" w:rsidRDefault="00E66D30" w:rsidP="0072369C">
      <w:pPr>
        <w:topLinePunct/>
        <w:spacing w:after="120" w:line="360" w:lineRule="auto"/>
        <w:ind w:left="2120" w:hanging="2120"/>
        <w:jc w:val="both"/>
        <w:rPr>
          <w:rFonts w:ascii="Porsche Next" w:eastAsia="黑体" w:hAnsi="Porsche Next" w:cs="Porsche Next"/>
        </w:rPr>
      </w:pPr>
      <w:r w:rsidRPr="0072369C">
        <w:rPr>
          <w:rFonts w:ascii="Porsche Next" w:eastAsia="黑体" w:hAnsi="Porsche Next" w:cs="Porsche Next"/>
          <w:b/>
          <w:sz w:val="24"/>
          <w:szCs w:val="24"/>
        </w:rPr>
        <w:t>设计</w:t>
      </w:r>
      <w:r w:rsidRPr="0072369C">
        <w:rPr>
          <w:rFonts w:ascii="Porsche Next" w:eastAsia="黑体" w:hAnsi="Porsche Next" w:cs="Porsche Next"/>
          <w:sz w:val="24"/>
          <w:szCs w:val="24"/>
        </w:rPr>
        <w:tab/>
        <w:t>GTS</w:t>
      </w:r>
      <w:r w:rsidRPr="0072369C">
        <w:rPr>
          <w:rFonts w:ascii="Porsche Next" w:eastAsia="黑体" w:hAnsi="Porsche Next" w:cs="Porsche Next"/>
          <w:sz w:val="24"/>
          <w:szCs w:val="24"/>
        </w:rPr>
        <w:t>车型与其它</w:t>
      </w:r>
      <w:r w:rsidRPr="0072369C">
        <w:rPr>
          <w:rFonts w:ascii="Porsche Next" w:eastAsia="黑体" w:hAnsi="Porsche Next" w:cs="Porsche Next"/>
          <w:sz w:val="24"/>
          <w:szCs w:val="24"/>
        </w:rPr>
        <w:t>718</w:t>
      </w:r>
      <w:r w:rsidRPr="0072369C">
        <w:rPr>
          <w:rFonts w:ascii="Porsche Next" w:eastAsia="黑体" w:hAnsi="Porsche Next" w:cs="Porsche Next"/>
          <w:sz w:val="24"/>
          <w:szCs w:val="24"/>
        </w:rPr>
        <w:t>车型在外观上的差别是配有全新的</w:t>
      </w:r>
      <w:r w:rsidRPr="0072369C">
        <w:rPr>
          <w:rFonts w:ascii="Porsche Next" w:eastAsia="黑体" w:hAnsi="Porsche Next" w:cs="Porsche Next"/>
          <w:sz w:val="24"/>
          <w:szCs w:val="24"/>
        </w:rPr>
        <w:t>Sport Design</w:t>
      </w:r>
      <w:r w:rsidRPr="0072369C">
        <w:rPr>
          <w:rFonts w:ascii="Porsche Next" w:eastAsia="黑体" w:hAnsi="Porsche Next" w:cs="Porsche Next"/>
          <w:sz w:val="24"/>
          <w:szCs w:val="24"/>
        </w:rPr>
        <w:t>前裙板。并且，秉承</w:t>
      </w:r>
      <w:r w:rsidRPr="0072369C">
        <w:rPr>
          <w:rFonts w:ascii="Porsche Next" w:eastAsia="黑体" w:hAnsi="Porsche Next" w:cs="Porsche Next"/>
          <w:sz w:val="24"/>
          <w:szCs w:val="24"/>
        </w:rPr>
        <w:t>GTS</w:t>
      </w:r>
      <w:r w:rsidRPr="0072369C">
        <w:rPr>
          <w:rFonts w:ascii="Porsche Next" w:eastAsia="黑体" w:hAnsi="Porsche Next" w:cs="Porsche Next"/>
          <w:sz w:val="24"/>
          <w:szCs w:val="24"/>
        </w:rPr>
        <w:t>车型传统，前灯模组和双氙气大灯均为黑色。车尾的深色尾灯、黑色标志、黑色后裙板以及</w:t>
      </w:r>
      <w:proofErr w:type="gramStart"/>
      <w:r w:rsidRPr="0072369C">
        <w:rPr>
          <w:rFonts w:ascii="Porsche Next" w:eastAsia="黑体" w:hAnsi="Porsche Next" w:cs="Porsche Next"/>
          <w:sz w:val="24"/>
          <w:szCs w:val="24"/>
        </w:rPr>
        <w:t>标配</w:t>
      </w:r>
      <w:r w:rsidRPr="0072369C">
        <w:rPr>
          <w:rFonts w:ascii="Porsche Next" w:eastAsia="黑体" w:hAnsi="Porsche Next" w:cs="Porsche Next"/>
          <w:sz w:val="24"/>
          <w:szCs w:val="24"/>
        </w:rPr>
        <w:lastRenderedPageBreak/>
        <w:t>运动</w:t>
      </w:r>
      <w:proofErr w:type="gramEnd"/>
      <w:r w:rsidRPr="0072369C">
        <w:rPr>
          <w:rFonts w:ascii="Porsche Next" w:eastAsia="黑体" w:hAnsi="Porsche Next" w:cs="Porsche Next"/>
          <w:sz w:val="24"/>
          <w:szCs w:val="24"/>
        </w:rPr>
        <w:t>型排气系统的中置黑色运动型尾管赋予</w:t>
      </w:r>
      <w:r w:rsidRPr="0072369C">
        <w:rPr>
          <w:rFonts w:ascii="Porsche Next" w:eastAsia="黑体" w:hAnsi="Porsche Next" w:cs="Porsche Next"/>
          <w:sz w:val="24"/>
          <w:szCs w:val="24"/>
        </w:rPr>
        <w:t>GTS</w:t>
      </w:r>
      <w:r w:rsidRPr="0072369C">
        <w:rPr>
          <w:rFonts w:ascii="Porsche Next" w:eastAsia="黑体" w:hAnsi="Porsche Next" w:cs="Porsche Next"/>
          <w:sz w:val="24"/>
          <w:szCs w:val="24"/>
        </w:rPr>
        <w:t>车型独一无二的外观风格。车门上的黑色</w:t>
      </w:r>
      <w:r w:rsidRPr="0072369C">
        <w:rPr>
          <w:rFonts w:ascii="Porsche Next" w:eastAsia="黑体" w:hAnsi="Porsche Next" w:cs="Porsche Next"/>
          <w:sz w:val="24"/>
          <w:szCs w:val="24"/>
        </w:rPr>
        <w:t>GTS</w:t>
      </w:r>
      <w:r w:rsidRPr="0072369C">
        <w:rPr>
          <w:rFonts w:ascii="Porsche Next" w:eastAsia="黑体" w:hAnsi="Porsche Next" w:cs="Porsche Next"/>
          <w:sz w:val="24"/>
          <w:szCs w:val="24"/>
        </w:rPr>
        <w:t>标志和</w:t>
      </w:r>
      <w:r w:rsidRPr="0072369C">
        <w:rPr>
          <w:rFonts w:ascii="Porsche Next" w:eastAsia="黑体" w:hAnsi="Porsche Next" w:cs="Porsche Next"/>
          <w:sz w:val="24"/>
          <w:szCs w:val="24"/>
        </w:rPr>
        <w:t>20</w:t>
      </w:r>
      <w:r w:rsidRPr="0072369C">
        <w:rPr>
          <w:rFonts w:ascii="Porsche Next" w:eastAsia="黑体" w:hAnsi="Porsche Next" w:cs="Porsche Next"/>
          <w:sz w:val="24"/>
          <w:szCs w:val="24"/>
        </w:rPr>
        <w:t>英寸黑色轮毂与车身侧面设计相得益彰。</w:t>
      </w:r>
    </w:p>
    <w:p w14:paraId="2C45D49A" w14:textId="606C1572" w:rsidR="00FC78F9" w:rsidRPr="0072369C" w:rsidRDefault="00E66D30" w:rsidP="0072369C">
      <w:pPr>
        <w:topLinePunct/>
        <w:spacing w:after="120" w:line="360" w:lineRule="auto"/>
        <w:ind w:left="2120" w:hanging="2120"/>
        <w:jc w:val="both"/>
        <w:rPr>
          <w:rFonts w:ascii="Porsche Next" w:eastAsia="黑体" w:hAnsi="Porsche Next" w:cs="Porsche Next"/>
          <w:sz w:val="24"/>
          <w:szCs w:val="24"/>
        </w:rPr>
      </w:pPr>
      <w:r w:rsidRPr="0072369C">
        <w:rPr>
          <w:rFonts w:ascii="Porsche Next" w:eastAsia="黑体" w:hAnsi="Porsche Next" w:cs="Porsche Next"/>
          <w:b/>
          <w:sz w:val="24"/>
        </w:rPr>
        <w:t>声音</w:t>
      </w:r>
      <w:r w:rsidRPr="0072369C">
        <w:rPr>
          <w:rFonts w:ascii="Porsche Next" w:eastAsia="黑体" w:hAnsi="Porsche Next" w:cs="Porsche Next"/>
        </w:rPr>
        <w:tab/>
      </w:r>
      <w:r w:rsidRPr="0072369C">
        <w:rPr>
          <w:rFonts w:ascii="Porsche Next" w:eastAsia="黑体" w:hAnsi="Porsche Next" w:cs="Porsche Next"/>
          <w:sz w:val="24"/>
        </w:rPr>
        <w:t>GTS</w:t>
      </w:r>
      <w:r w:rsidRPr="0072369C">
        <w:rPr>
          <w:rFonts w:ascii="Porsche Next" w:eastAsia="黑体" w:hAnsi="Porsche Next" w:cs="Porsche Next"/>
          <w:sz w:val="24"/>
        </w:rPr>
        <w:t>车型</w:t>
      </w:r>
      <w:proofErr w:type="gramStart"/>
      <w:r w:rsidRPr="0072369C">
        <w:rPr>
          <w:rFonts w:ascii="Porsche Next" w:eastAsia="黑体" w:hAnsi="Porsche Next" w:cs="Porsche Next"/>
          <w:sz w:val="24"/>
        </w:rPr>
        <w:t>标配中置运动</w:t>
      </w:r>
      <w:proofErr w:type="gramEnd"/>
      <w:r w:rsidRPr="0072369C">
        <w:rPr>
          <w:rFonts w:ascii="Porsche Next" w:eastAsia="黑体" w:hAnsi="Porsche Next" w:cs="Porsche Next"/>
          <w:sz w:val="24"/>
        </w:rPr>
        <w:t>型排气系统，</w:t>
      </w:r>
      <w:proofErr w:type="gramStart"/>
      <w:r w:rsidRPr="0072369C">
        <w:rPr>
          <w:rFonts w:ascii="Porsche Next" w:eastAsia="黑体" w:hAnsi="Porsche Next" w:cs="Porsche Next"/>
          <w:sz w:val="24"/>
        </w:rPr>
        <w:t>令水平</w:t>
      </w:r>
      <w:proofErr w:type="gramEnd"/>
      <w:r w:rsidRPr="0072369C">
        <w:rPr>
          <w:rFonts w:ascii="Porsche Next" w:eastAsia="黑体" w:hAnsi="Porsche Next" w:cs="Porsche Next"/>
          <w:sz w:val="24"/>
        </w:rPr>
        <w:t>对置发动机发出令人心潮澎湃的轰鸣声。</w:t>
      </w:r>
    </w:p>
    <w:p w14:paraId="0DF9EC3E" w14:textId="09BEB948" w:rsidR="00FC78F9" w:rsidRPr="0072369C" w:rsidRDefault="00E66D30" w:rsidP="0072369C">
      <w:pPr>
        <w:topLinePunct/>
        <w:spacing w:after="120" w:line="360" w:lineRule="auto"/>
        <w:ind w:left="2120" w:hanging="2120"/>
        <w:jc w:val="both"/>
        <w:rPr>
          <w:rFonts w:ascii="Porsche Next" w:eastAsia="黑体" w:hAnsi="Porsche Next" w:cs="Porsche Next"/>
          <w:sz w:val="24"/>
          <w:szCs w:val="24"/>
        </w:rPr>
      </w:pPr>
      <w:r w:rsidRPr="0072369C">
        <w:rPr>
          <w:rFonts w:ascii="Porsche Next" w:eastAsia="黑体" w:hAnsi="Porsche Next" w:cs="Porsche Next"/>
          <w:b/>
          <w:sz w:val="24"/>
          <w:szCs w:val="24"/>
        </w:rPr>
        <w:t>内饰</w:t>
      </w:r>
      <w:r w:rsidRPr="0072369C">
        <w:rPr>
          <w:rFonts w:ascii="Porsche Next" w:eastAsia="黑体" w:hAnsi="Porsche Next" w:cs="Porsche Next"/>
          <w:sz w:val="24"/>
          <w:szCs w:val="24"/>
        </w:rPr>
        <w:tab/>
        <w:t>GTS</w:t>
      </w:r>
      <w:r w:rsidRPr="0072369C">
        <w:rPr>
          <w:rFonts w:ascii="Porsche Next" w:eastAsia="黑体" w:hAnsi="Porsche Next" w:cs="Porsche Next"/>
          <w:sz w:val="24"/>
          <w:szCs w:val="24"/>
        </w:rPr>
        <w:t>车型配备座椅中心采用</w:t>
      </w:r>
      <w:proofErr w:type="spellStart"/>
      <w:r w:rsidRPr="0072369C">
        <w:rPr>
          <w:rFonts w:ascii="Porsche Next" w:eastAsia="黑体" w:hAnsi="Porsche Next" w:cs="Porsche Next"/>
          <w:sz w:val="24"/>
          <w:szCs w:val="24"/>
        </w:rPr>
        <w:t>Alcantara</w:t>
      </w:r>
      <w:proofErr w:type="spellEnd"/>
      <w:r w:rsidRPr="0072369C">
        <w:rPr>
          <w:rFonts w:ascii="Porsche Next" w:eastAsia="黑体" w:hAnsi="Porsche Next" w:cs="Porsche Next"/>
          <w:sz w:val="24"/>
          <w:szCs w:val="24"/>
        </w:rPr>
        <w:t>面料的运动型座椅升级</w:t>
      </w:r>
      <w:r w:rsidR="0072369C" w:rsidRPr="0072369C">
        <w:rPr>
          <w:rFonts w:ascii="Porsche Next" w:eastAsia="黑体" w:hAnsi="Porsche Next" w:cs="Porsche Next"/>
          <w:sz w:val="24"/>
          <w:szCs w:val="24"/>
        </w:rPr>
        <w:br/>
      </w:r>
      <w:r w:rsidRPr="0072369C">
        <w:rPr>
          <w:rFonts w:ascii="Porsche Next" w:eastAsia="黑体" w:hAnsi="Porsche Next" w:cs="Porsche Next"/>
          <w:sz w:val="24"/>
          <w:szCs w:val="24"/>
        </w:rPr>
        <w:t>版。与</w:t>
      </w:r>
      <w:r w:rsidRPr="0072369C">
        <w:rPr>
          <w:rFonts w:ascii="Porsche Next" w:eastAsia="黑体" w:hAnsi="Porsche Next" w:cs="Porsche Next"/>
          <w:sz w:val="24"/>
          <w:szCs w:val="24"/>
        </w:rPr>
        <w:t>718 Cayman GTS</w:t>
      </w:r>
      <w:r w:rsidRPr="0072369C">
        <w:rPr>
          <w:rFonts w:ascii="Porsche Next" w:eastAsia="黑体" w:hAnsi="Porsche Next" w:cs="Porsche Next"/>
          <w:sz w:val="24"/>
          <w:szCs w:val="24"/>
        </w:rPr>
        <w:t>的车顶衬里一样，方向盘轮圈、换档杆和扶手均包裹</w:t>
      </w:r>
      <w:proofErr w:type="spellStart"/>
      <w:r w:rsidRPr="0072369C">
        <w:rPr>
          <w:rFonts w:ascii="Porsche Next" w:eastAsia="黑体" w:hAnsi="Porsche Next" w:cs="Porsche Next"/>
          <w:sz w:val="24"/>
          <w:szCs w:val="24"/>
        </w:rPr>
        <w:t>Alcantara</w:t>
      </w:r>
      <w:proofErr w:type="spellEnd"/>
      <w:r w:rsidRPr="0072369C">
        <w:rPr>
          <w:rFonts w:ascii="Porsche Next" w:eastAsia="黑体" w:hAnsi="Porsche Next" w:cs="Porsche Next"/>
          <w:sz w:val="24"/>
          <w:szCs w:val="24"/>
        </w:rPr>
        <w:t>面料。头枕上带有刺绣的</w:t>
      </w:r>
      <w:r w:rsidRPr="0072369C">
        <w:rPr>
          <w:rFonts w:ascii="Porsche Next" w:eastAsia="黑体" w:hAnsi="Porsche Next" w:cs="Porsche Next"/>
          <w:sz w:val="24"/>
          <w:szCs w:val="24"/>
        </w:rPr>
        <w:t>GTS</w:t>
      </w:r>
      <w:r w:rsidRPr="0072369C">
        <w:rPr>
          <w:rFonts w:ascii="Porsche Next" w:eastAsia="黑体" w:hAnsi="Porsche Next" w:cs="Porsche Next"/>
          <w:sz w:val="24"/>
          <w:szCs w:val="24"/>
        </w:rPr>
        <w:t>标志。</w:t>
      </w:r>
    </w:p>
    <w:p w14:paraId="47E8C743" w14:textId="6B8F0E8B" w:rsidR="00FC78F9" w:rsidRPr="0072369C" w:rsidRDefault="00E66D30" w:rsidP="0072369C">
      <w:pPr>
        <w:topLinePunct/>
        <w:spacing w:after="120" w:line="360" w:lineRule="auto"/>
        <w:ind w:left="2121" w:hanging="2121"/>
        <w:jc w:val="both"/>
        <w:rPr>
          <w:rFonts w:ascii="Porsche Next" w:eastAsia="黑体" w:hAnsi="Porsche Next" w:cs="Porsche Next"/>
          <w:sz w:val="24"/>
          <w:szCs w:val="24"/>
        </w:rPr>
      </w:pPr>
      <w:r w:rsidRPr="0072369C">
        <w:rPr>
          <w:rFonts w:ascii="Porsche Next" w:eastAsia="黑体" w:hAnsi="Porsche Next" w:cs="Porsche Next"/>
          <w:b/>
          <w:sz w:val="24"/>
          <w:szCs w:val="24"/>
        </w:rPr>
        <w:t>信息娱乐系统</w:t>
      </w:r>
      <w:r w:rsidR="0072369C">
        <w:rPr>
          <w:rFonts w:ascii="Porsche Next" w:eastAsia="黑体" w:hAnsi="Porsche Next" w:cs="Porsche Next" w:hint="eastAsia"/>
          <w:sz w:val="24"/>
          <w:szCs w:val="24"/>
        </w:rPr>
        <w:tab/>
      </w:r>
      <w:r w:rsidRPr="0072369C">
        <w:rPr>
          <w:rFonts w:ascii="Porsche Next" w:eastAsia="黑体" w:hAnsi="Porsche Next" w:cs="Porsche Next"/>
          <w:sz w:val="24"/>
          <w:szCs w:val="24"/>
        </w:rPr>
        <w:t>带触摸屏的保时捷通讯管理系统（</w:t>
      </w:r>
      <w:r w:rsidRPr="0072369C">
        <w:rPr>
          <w:rFonts w:ascii="Porsche Next" w:eastAsia="黑体" w:hAnsi="Porsche Next" w:cs="Porsche Next"/>
          <w:sz w:val="24"/>
          <w:szCs w:val="24"/>
        </w:rPr>
        <w:t>PCM</w:t>
      </w:r>
      <w:r w:rsidRPr="0072369C">
        <w:rPr>
          <w:rFonts w:ascii="Porsche Next" w:eastAsia="黑体" w:hAnsi="Porsche Next" w:cs="Porsche Next"/>
          <w:sz w:val="24"/>
          <w:szCs w:val="24"/>
        </w:rPr>
        <w:t>）像智能手机一样操作简</w:t>
      </w:r>
      <w:r w:rsidR="0072369C">
        <w:rPr>
          <w:rFonts w:ascii="Porsche Next" w:eastAsia="黑体" w:hAnsi="Porsche Next" w:cs="Porsche Next" w:hint="eastAsia"/>
          <w:sz w:val="24"/>
          <w:szCs w:val="24"/>
        </w:rPr>
        <w:br/>
      </w:r>
      <w:r w:rsidRPr="0072369C">
        <w:rPr>
          <w:rFonts w:ascii="Porsche Next" w:eastAsia="黑体" w:hAnsi="Porsche Next" w:cs="Porsche Next"/>
          <w:sz w:val="24"/>
          <w:szCs w:val="24"/>
        </w:rPr>
        <w:t>单。</w:t>
      </w:r>
      <w:proofErr w:type="gramStart"/>
      <w:r w:rsidRPr="0072369C">
        <w:rPr>
          <w:rFonts w:ascii="Porsche Next" w:eastAsia="黑体" w:hAnsi="Porsche Next" w:cs="Porsche Next"/>
          <w:sz w:val="24"/>
          <w:szCs w:val="24"/>
        </w:rPr>
        <w:t>利用标配的</w:t>
      </w:r>
      <w:proofErr w:type="gramEnd"/>
      <w:r w:rsidRPr="0072369C">
        <w:rPr>
          <w:rFonts w:ascii="Porsche Next" w:eastAsia="黑体" w:hAnsi="Porsche Next" w:cs="Porsche Next"/>
          <w:sz w:val="24"/>
          <w:szCs w:val="24"/>
        </w:rPr>
        <w:t>Porsche Track Precision</w:t>
      </w:r>
      <w:r w:rsidRPr="0072369C">
        <w:rPr>
          <w:rFonts w:ascii="Porsche Next" w:eastAsia="黑体" w:hAnsi="Porsche Next" w:cs="Porsche Next"/>
          <w:sz w:val="24"/>
          <w:szCs w:val="24"/>
        </w:rPr>
        <w:t>应用程序，可以在智能手机上自动记录并详细显示和分析行驶数据。</w:t>
      </w:r>
    </w:p>
    <w:p w14:paraId="48312CC8" w14:textId="77777777" w:rsidR="00EA5431" w:rsidRPr="0072369C" w:rsidRDefault="00E66D30" w:rsidP="0072369C">
      <w:pPr>
        <w:topLinePunct/>
        <w:rPr>
          <w:rFonts w:ascii="Porsche Next" w:eastAsia="黑体" w:hAnsi="Porsche Next" w:cs="Porsche Next"/>
          <w:bCs/>
          <w:u w:val="single"/>
        </w:rPr>
      </w:pPr>
      <w:r w:rsidRPr="0072369C">
        <w:rPr>
          <w:rFonts w:ascii="Porsche Next" w:eastAsia="黑体" w:hAnsi="Porsche Next" w:cs="Porsche Next"/>
        </w:rPr>
        <w:br w:type="page"/>
      </w:r>
    </w:p>
    <w:p w14:paraId="218FCD86" w14:textId="388FD860" w:rsidR="005904B5" w:rsidRPr="0072369C" w:rsidRDefault="00E66D30" w:rsidP="0072369C">
      <w:pPr>
        <w:pStyle w:val="berschriftPressemappen"/>
        <w:topLinePunct/>
        <w:outlineLvl w:val="0"/>
        <w:rPr>
          <w:rFonts w:ascii="Porsche Next" w:eastAsia="黑体" w:hAnsi="Porsche Next" w:cs="Porsche Next"/>
          <w:b w:val="0"/>
          <w:sz w:val="20"/>
          <w:szCs w:val="20"/>
          <w:u w:val="single"/>
        </w:rPr>
      </w:pPr>
      <w:r w:rsidRPr="0072369C">
        <w:rPr>
          <w:rFonts w:ascii="Porsche Next" w:eastAsia="黑体" w:hAnsi="Porsche Next" w:cs="Porsche Next"/>
          <w:b w:val="0"/>
          <w:sz w:val="20"/>
          <w:u w:val="single"/>
        </w:rPr>
        <w:lastRenderedPageBreak/>
        <w:t>保时捷</w:t>
      </w:r>
      <w:r w:rsidRPr="0072369C">
        <w:rPr>
          <w:rFonts w:ascii="Porsche Next" w:eastAsia="黑体" w:hAnsi="Porsche Next" w:cs="Porsche Next"/>
          <w:b w:val="0"/>
          <w:sz w:val="20"/>
          <w:u w:val="single"/>
        </w:rPr>
        <w:t>718</w:t>
      </w:r>
      <w:r w:rsidRPr="0072369C">
        <w:rPr>
          <w:rFonts w:ascii="Porsche Next" w:eastAsia="黑体" w:hAnsi="Porsche Next" w:cs="Porsche Next"/>
          <w:b w:val="0"/>
          <w:sz w:val="20"/>
          <w:u w:val="single"/>
        </w:rPr>
        <w:t>家族再添运动健将</w:t>
      </w:r>
    </w:p>
    <w:p w14:paraId="24CC517E" w14:textId="0981533E" w:rsidR="00301FFB" w:rsidRPr="0072369C" w:rsidRDefault="00E66D30" w:rsidP="0072369C">
      <w:pPr>
        <w:pStyle w:val="berschriftPressemappen"/>
        <w:topLinePunct/>
        <w:outlineLvl w:val="1"/>
        <w:rPr>
          <w:rFonts w:ascii="Porsche Next" w:eastAsia="黑体" w:hAnsi="Porsche Next" w:cs="Porsche Next"/>
        </w:rPr>
      </w:pPr>
      <w:r w:rsidRPr="0072369C">
        <w:rPr>
          <w:rFonts w:ascii="Porsche Next" w:eastAsia="黑体" w:hAnsi="Porsche Next" w:cs="Porsche Next"/>
        </w:rPr>
        <w:t>两款</w:t>
      </w:r>
      <w:r w:rsidRPr="0072369C">
        <w:rPr>
          <w:rFonts w:ascii="Porsche Next" w:eastAsia="黑体" w:hAnsi="Porsche Next" w:cs="Porsche Next"/>
        </w:rPr>
        <w:t>GTS</w:t>
      </w:r>
      <w:r w:rsidRPr="0072369C">
        <w:rPr>
          <w:rFonts w:ascii="Porsche Next" w:eastAsia="黑体" w:hAnsi="Porsche Next" w:cs="Porsche Next"/>
        </w:rPr>
        <w:t>新车型。两位运动健将。</w:t>
      </w:r>
    </w:p>
    <w:p w14:paraId="4D5F1102" w14:textId="2C1BD57A" w:rsidR="00173239" w:rsidRPr="0072369C" w:rsidRDefault="00E66D30" w:rsidP="0072369C">
      <w:pPr>
        <w:pStyle w:val="Presse-Standard"/>
        <w:topLinePunct/>
        <w:spacing w:after="120"/>
        <w:rPr>
          <w:rFonts w:ascii="Porsche Next" w:eastAsia="黑体" w:hAnsi="Porsche Next" w:cs="Porsche Next"/>
          <w:szCs w:val="24"/>
        </w:rPr>
      </w:pPr>
      <w:r w:rsidRPr="0072369C">
        <w:rPr>
          <w:rFonts w:ascii="Porsche Next" w:eastAsia="黑体" w:hAnsi="Porsche Next" w:cs="Porsche Next"/>
        </w:rPr>
        <w:t>两款全新</w:t>
      </w:r>
      <w:r w:rsidRPr="0072369C">
        <w:rPr>
          <w:rFonts w:ascii="Porsche Next" w:eastAsia="黑体" w:hAnsi="Porsche Next" w:cs="Porsche Next"/>
        </w:rPr>
        <w:t>GTS</w:t>
      </w:r>
      <w:r w:rsidRPr="0072369C">
        <w:rPr>
          <w:rFonts w:ascii="Porsche Next" w:eastAsia="黑体" w:hAnsi="Porsche Next" w:cs="Porsche Next"/>
        </w:rPr>
        <w:t>车型的设计在</w:t>
      </w:r>
      <w:r w:rsidRPr="0072369C">
        <w:rPr>
          <w:rFonts w:ascii="Porsche Next" w:eastAsia="黑体" w:hAnsi="Porsche Next" w:cs="Porsche Next"/>
        </w:rPr>
        <w:t>718</w:t>
      </w:r>
      <w:r w:rsidRPr="0072369C">
        <w:rPr>
          <w:rFonts w:ascii="Porsche Next" w:eastAsia="黑体" w:hAnsi="Porsche Next" w:cs="Porsche Next"/>
        </w:rPr>
        <w:t>车系中最</w:t>
      </w:r>
      <w:proofErr w:type="gramStart"/>
      <w:r w:rsidRPr="0072369C">
        <w:rPr>
          <w:rFonts w:ascii="Porsche Next" w:eastAsia="黑体" w:hAnsi="Porsche Next" w:cs="Porsche Next"/>
        </w:rPr>
        <w:t>具运动</w:t>
      </w:r>
      <w:proofErr w:type="gramEnd"/>
      <w:r w:rsidRPr="0072369C">
        <w:rPr>
          <w:rFonts w:ascii="Porsche Next" w:eastAsia="黑体" w:hAnsi="Porsche Next" w:cs="Porsche Next"/>
        </w:rPr>
        <w:t>风格和感性特色，面向注重设计和日常驾驶实用性但又不想牺牲运动性的车主。除了诸多以提升性能为目标的配置之外，即使是基本款</w:t>
      </w:r>
      <w:r w:rsidRPr="0072369C">
        <w:rPr>
          <w:rFonts w:ascii="Porsche Next" w:eastAsia="黑体" w:hAnsi="Porsche Next" w:cs="Porsche Next"/>
        </w:rPr>
        <w:t>GTS</w:t>
      </w:r>
      <w:r w:rsidRPr="0072369C">
        <w:rPr>
          <w:rFonts w:ascii="Porsche Next" w:eastAsia="黑体" w:hAnsi="Porsche Next" w:cs="Porsche Next"/>
        </w:rPr>
        <w:t>车型，在内</w:t>
      </w:r>
      <w:proofErr w:type="gramStart"/>
      <w:r w:rsidRPr="0072369C">
        <w:rPr>
          <w:rFonts w:ascii="Porsche Next" w:eastAsia="黑体" w:hAnsi="Porsche Next" w:cs="Porsche Next"/>
        </w:rPr>
        <w:t>饰方面</w:t>
      </w:r>
      <w:proofErr w:type="gramEnd"/>
      <w:r w:rsidRPr="0072369C">
        <w:rPr>
          <w:rFonts w:ascii="Porsche Next" w:eastAsia="黑体" w:hAnsi="Porsche Next" w:cs="Porsche Next"/>
        </w:rPr>
        <w:t>也颇为出众。极具运动感的对比搭配独特的细节，令新车型更加与众不同。</w:t>
      </w:r>
    </w:p>
    <w:p w14:paraId="531C6972" w14:textId="77777777" w:rsidR="00FC0E75" w:rsidRPr="0072369C" w:rsidRDefault="00E66D30" w:rsidP="0072369C">
      <w:pPr>
        <w:pStyle w:val="Presse-Standard"/>
        <w:topLinePunct/>
        <w:spacing w:after="120"/>
        <w:rPr>
          <w:rFonts w:ascii="Porsche Next" w:eastAsia="黑体" w:hAnsi="Porsche Next" w:cs="Porsche Next"/>
          <w:szCs w:val="24"/>
        </w:rPr>
      </w:pPr>
      <w:r w:rsidRPr="0072369C">
        <w:rPr>
          <w:rFonts w:ascii="Porsche Next" w:eastAsia="黑体" w:hAnsi="Porsche Next" w:cs="Porsche Next"/>
        </w:rPr>
        <w:t>1963</w:t>
      </w:r>
      <w:r w:rsidRPr="0072369C">
        <w:rPr>
          <w:rFonts w:ascii="Porsche Next" w:eastAsia="黑体" w:hAnsi="Porsche Next" w:cs="Porsche Next"/>
        </w:rPr>
        <w:t>年，赛车技术搭载</w:t>
      </w:r>
      <w:r w:rsidRPr="0072369C">
        <w:rPr>
          <w:rFonts w:ascii="Porsche Next" w:eastAsia="黑体" w:hAnsi="Porsche Next" w:cs="Porsche Next"/>
        </w:rPr>
        <w:t>904 Carrera GTS</w:t>
      </w:r>
      <w:r w:rsidRPr="0072369C">
        <w:rPr>
          <w:rFonts w:ascii="Porsche Next" w:eastAsia="黑体" w:hAnsi="Porsche Next" w:cs="Porsche Next"/>
        </w:rPr>
        <w:t>首次应用于公路跑车。在</w:t>
      </w:r>
      <w:r w:rsidRPr="0072369C">
        <w:rPr>
          <w:rFonts w:ascii="Porsche Next" w:eastAsia="黑体" w:hAnsi="Porsche Next" w:cs="Porsche Next"/>
        </w:rPr>
        <w:t>20</w:t>
      </w:r>
      <w:r w:rsidRPr="0072369C">
        <w:rPr>
          <w:rFonts w:ascii="Porsche Next" w:eastAsia="黑体" w:hAnsi="Porsche Next" w:cs="Porsche Next"/>
        </w:rPr>
        <w:t>世纪</w:t>
      </w:r>
      <w:r w:rsidRPr="0072369C">
        <w:rPr>
          <w:rFonts w:ascii="Porsche Next" w:eastAsia="黑体" w:hAnsi="Porsche Next" w:cs="Porsche Next"/>
        </w:rPr>
        <w:t>80</w:t>
      </w:r>
      <w:r w:rsidRPr="0072369C">
        <w:rPr>
          <w:rFonts w:ascii="Porsche Next" w:eastAsia="黑体" w:hAnsi="Porsche Next" w:cs="Porsche Next"/>
        </w:rPr>
        <w:t>、</w:t>
      </w:r>
      <w:r w:rsidRPr="0072369C">
        <w:rPr>
          <w:rFonts w:ascii="Porsche Next" w:eastAsia="黑体" w:hAnsi="Porsche Next" w:cs="Porsche Next"/>
        </w:rPr>
        <w:t>90</w:t>
      </w:r>
      <w:r w:rsidRPr="0072369C">
        <w:rPr>
          <w:rFonts w:ascii="Porsche Next" w:eastAsia="黑体" w:hAnsi="Porsche Next" w:cs="Porsche Next"/>
        </w:rPr>
        <w:t>年代，</w:t>
      </w:r>
      <w:r w:rsidRPr="0072369C">
        <w:rPr>
          <w:rFonts w:ascii="Porsche Next" w:eastAsia="黑体" w:hAnsi="Porsche Next" w:cs="Porsche Next"/>
        </w:rPr>
        <w:t>924 GTS</w:t>
      </w:r>
      <w:r w:rsidRPr="0072369C">
        <w:rPr>
          <w:rFonts w:ascii="Porsche Next" w:eastAsia="黑体" w:hAnsi="Porsche Next" w:cs="Porsche Next"/>
        </w:rPr>
        <w:t>和</w:t>
      </w:r>
      <w:r w:rsidRPr="0072369C">
        <w:rPr>
          <w:rFonts w:ascii="Porsche Next" w:eastAsia="黑体" w:hAnsi="Porsche Next" w:cs="Porsche Next"/>
        </w:rPr>
        <w:t>928 GTS</w:t>
      </w:r>
      <w:r w:rsidRPr="0072369C">
        <w:rPr>
          <w:rFonts w:ascii="Porsche Next" w:eastAsia="黑体" w:hAnsi="Porsche Next" w:cs="Porsche Next"/>
        </w:rPr>
        <w:t>一直秉承这一设计原则。</w:t>
      </w:r>
      <w:r w:rsidRPr="0072369C">
        <w:rPr>
          <w:rFonts w:ascii="Porsche Next" w:eastAsia="黑体" w:hAnsi="Porsche Next" w:cs="Porsche Next"/>
        </w:rPr>
        <w:t>2010</w:t>
      </w:r>
      <w:r w:rsidRPr="0072369C">
        <w:rPr>
          <w:rFonts w:ascii="Porsche Next" w:eastAsia="黑体" w:hAnsi="Porsche Next" w:cs="Porsche Next"/>
        </w:rPr>
        <w:t>年，</w:t>
      </w:r>
      <w:r w:rsidRPr="0072369C">
        <w:rPr>
          <w:rFonts w:ascii="Porsche Next" w:eastAsia="黑体" w:hAnsi="Porsche Next" w:cs="Porsche Next"/>
        </w:rPr>
        <w:t>911 Carrera GTS</w:t>
      </w:r>
      <w:r w:rsidRPr="0072369C">
        <w:rPr>
          <w:rFonts w:ascii="Porsche Next" w:eastAsia="黑体" w:hAnsi="Porsche Next" w:cs="Porsche Next"/>
        </w:rPr>
        <w:t>（</w:t>
      </w:r>
      <w:r w:rsidRPr="0072369C">
        <w:rPr>
          <w:rFonts w:ascii="Porsche Next" w:eastAsia="黑体" w:hAnsi="Porsche Next" w:cs="Porsche Next"/>
        </w:rPr>
        <w:t>997</w:t>
      </w:r>
      <w:r w:rsidRPr="0072369C">
        <w:rPr>
          <w:rFonts w:ascii="Porsche Next" w:eastAsia="黑体" w:hAnsi="Porsche Next" w:cs="Porsche Next"/>
        </w:rPr>
        <w:t>型）推出，令</w:t>
      </w:r>
      <w:r w:rsidRPr="0072369C">
        <w:rPr>
          <w:rFonts w:ascii="Porsche Next" w:eastAsia="黑体" w:hAnsi="Porsche Next" w:cs="Porsche Next"/>
        </w:rPr>
        <w:t>GTS</w:t>
      </w:r>
      <w:r w:rsidRPr="0072369C">
        <w:rPr>
          <w:rFonts w:ascii="Porsche Next" w:eastAsia="黑体" w:hAnsi="Porsche Next" w:cs="Porsche Next"/>
        </w:rPr>
        <w:t>系列焕发新生。之后，保时捷</w:t>
      </w:r>
      <w:r w:rsidRPr="0072369C">
        <w:rPr>
          <w:rFonts w:ascii="Porsche Next" w:eastAsia="黑体" w:hAnsi="Porsche Next" w:cs="Porsche Next"/>
        </w:rPr>
        <w:t>Boxster GTS</w:t>
      </w:r>
      <w:r w:rsidRPr="0072369C">
        <w:rPr>
          <w:rFonts w:ascii="Porsche Next" w:eastAsia="黑体" w:hAnsi="Porsche Next" w:cs="Porsche Next"/>
        </w:rPr>
        <w:t>和</w:t>
      </w:r>
      <w:r w:rsidRPr="0072369C">
        <w:rPr>
          <w:rFonts w:ascii="Porsche Next" w:eastAsia="黑体" w:hAnsi="Porsche Next" w:cs="Porsche Next"/>
        </w:rPr>
        <w:t>Cayman GTS</w:t>
      </w:r>
      <w:r w:rsidRPr="0072369C">
        <w:rPr>
          <w:rFonts w:ascii="Porsche Next" w:eastAsia="黑体" w:hAnsi="Porsche Next" w:cs="Porsche Next"/>
        </w:rPr>
        <w:t>又于</w:t>
      </w:r>
      <w:r w:rsidRPr="0072369C">
        <w:rPr>
          <w:rFonts w:ascii="Porsche Next" w:eastAsia="黑体" w:hAnsi="Porsche Next" w:cs="Porsche Next"/>
        </w:rPr>
        <w:t>2014</w:t>
      </w:r>
      <w:r w:rsidRPr="0072369C">
        <w:rPr>
          <w:rFonts w:ascii="Porsche Next" w:eastAsia="黑体" w:hAnsi="Porsche Next" w:cs="Porsche Next"/>
        </w:rPr>
        <w:t>年加入</w:t>
      </w:r>
      <w:r w:rsidRPr="0072369C">
        <w:rPr>
          <w:rFonts w:ascii="Porsche Next" w:eastAsia="黑体" w:hAnsi="Porsche Next" w:cs="Porsche Next"/>
        </w:rPr>
        <w:t>GTS</w:t>
      </w:r>
      <w:r w:rsidRPr="0072369C">
        <w:rPr>
          <w:rFonts w:ascii="Porsche Next" w:eastAsia="黑体" w:hAnsi="Porsche Next" w:cs="Porsche Next"/>
        </w:rPr>
        <w:t>家族。</w:t>
      </w:r>
    </w:p>
    <w:p w14:paraId="04060D97" w14:textId="77777777" w:rsidR="008C7614" w:rsidRPr="0072369C" w:rsidRDefault="00EF27CE" w:rsidP="0072369C">
      <w:pPr>
        <w:pStyle w:val="Presse-Standard"/>
        <w:topLinePunct/>
        <w:spacing w:after="120"/>
        <w:rPr>
          <w:rFonts w:ascii="Porsche Next" w:eastAsia="黑体" w:hAnsi="Porsche Next" w:cs="Porsche Next"/>
          <w:b/>
          <w:szCs w:val="24"/>
        </w:rPr>
      </w:pPr>
    </w:p>
    <w:p w14:paraId="7743FECB" w14:textId="39A6C641" w:rsidR="006A4B84" w:rsidRPr="0072369C" w:rsidRDefault="00E66D30" w:rsidP="0072369C">
      <w:pPr>
        <w:pStyle w:val="Presse-Standard"/>
        <w:topLinePunct/>
        <w:spacing w:after="120"/>
        <w:outlineLvl w:val="0"/>
        <w:rPr>
          <w:rFonts w:ascii="Porsche Next" w:eastAsia="黑体" w:hAnsi="Porsche Next" w:cs="Porsche Next"/>
          <w:b/>
          <w:szCs w:val="24"/>
        </w:rPr>
      </w:pPr>
      <w:r w:rsidRPr="0072369C">
        <w:rPr>
          <w:rFonts w:ascii="Porsche Next" w:eastAsia="黑体" w:hAnsi="Porsche Next" w:cs="Porsche Next"/>
          <w:b/>
        </w:rPr>
        <w:t>性能和发动机</w:t>
      </w:r>
      <w:r w:rsidR="0072369C" w:rsidRPr="0072369C">
        <w:rPr>
          <w:rFonts w:ascii="Porsche Next" w:eastAsia="黑体" w:hAnsi="Porsche Next" w:cs="Porsche Next"/>
          <w:b/>
        </w:rPr>
        <w:t xml:space="preserve"> </w:t>
      </w:r>
      <w:r w:rsidRPr="0072369C">
        <w:rPr>
          <w:rFonts w:ascii="Porsche Next" w:eastAsia="黑体" w:hAnsi="Porsche Next" w:cs="Porsche Next"/>
          <w:b/>
        </w:rPr>
        <w:t>–</w:t>
      </w:r>
      <w:r w:rsidR="0072369C" w:rsidRPr="0072369C">
        <w:rPr>
          <w:rFonts w:ascii="Porsche Next" w:eastAsia="黑体" w:hAnsi="Porsche Next" w:cs="Porsche Next"/>
          <w:b/>
        </w:rPr>
        <w:t xml:space="preserve"> </w:t>
      </w:r>
      <w:r w:rsidRPr="0072369C">
        <w:rPr>
          <w:rFonts w:ascii="Porsche Next" w:eastAsia="黑体" w:hAnsi="Porsche Next" w:cs="Porsche Next"/>
          <w:b/>
        </w:rPr>
        <w:t>新进气道令功率进一步提升</w:t>
      </w:r>
      <w:r w:rsidRPr="0072369C">
        <w:rPr>
          <w:rFonts w:ascii="Porsche Next" w:eastAsia="黑体" w:hAnsi="Porsche Next" w:cs="Porsche Next"/>
          <w:b/>
        </w:rPr>
        <w:t xml:space="preserve"> </w:t>
      </w:r>
    </w:p>
    <w:p w14:paraId="0692A0A5" w14:textId="5D53C8AC" w:rsidR="00634A0E" w:rsidRPr="0072369C" w:rsidRDefault="00E66D30" w:rsidP="0072369C">
      <w:pPr>
        <w:pStyle w:val="Presse-Standard"/>
        <w:topLinePunct/>
        <w:spacing w:after="120"/>
        <w:rPr>
          <w:rFonts w:ascii="Porsche Next" w:eastAsia="黑体" w:hAnsi="Porsche Next" w:cs="Porsche Next"/>
          <w:szCs w:val="24"/>
        </w:rPr>
      </w:pPr>
      <w:r w:rsidRPr="0072369C">
        <w:rPr>
          <w:rFonts w:ascii="Porsche Next" w:eastAsia="黑体" w:hAnsi="Porsche Next" w:cs="Porsche Next"/>
        </w:rPr>
        <w:t>每一款保时捷跑车都通过水平对置式发动机提供动力。中置发动机</w:t>
      </w:r>
      <w:r w:rsidRPr="0072369C">
        <w:rPr>
          <w:rFonts w:ascii="Porsche Next" w:eastAsia="黑体" w:hAnsi="Porsche Next" w:cs="Porsche Next"/>
        </w:rPr>
        <w:t>718 GTS</w:t>
      </w:r>
      <w:r w:rsidRPr="0072369C">
        <w:rPr>
          <w:rFonts w:ascii="Porsche Next" w:eastAsia="黑体" w:hAnsi="Porsche Next" w:cs="Porsche Next"/>
        </w:rPr>
        <w:t>搭载</w:t>
      </w:r>
      <w:r w:rsidRPr="0072369C">
        <w:rPr>
          <w:rFonts w:ascii="Porsche Next" w:eastAsia="黑体" w:hAnsi="Porsche Next" w:cs="Porsche Next"/>
        </w:rPr>
        <w:t>2.5</w:t>
      </w:r>
      <w:r w:rsidR="0072369C" w:rsidRPr="0072369C">
        <w:rPr>
          <w:rFonts w:ascii="Porsche Next" w:eastAsia="黑体" w:hAnsi="Porsche Next" w:cs="Porsche Next"/>
          <w:lang w:val="en-US"/>
        </w:rPr>
        <w:t> </w:t>
      </w:r>
      <w:r w:rsidRPr="0072369C">
        <w:rPr>
          <w:rFonts w:ascii="Porsche Next" w:eastAsia="黑体" w:hAnsi="Porsche Next" w:cs="Porsche Next"/>
        </w:rPr>
        <w:t>升</w:t>
      </w:r>
      <w:r w:rsidRPr="0072369C">
        <w:rPr>
          <w:rFonts w:ascii="Porsche Next" w:eastAsia="黑体" w:hAnsi="Porsche Next" w:cs="Porsche Next"/>
        </w:rPr>
        <w:t>4</w:t>
      </w:r>
      <w:r w:rsidRPr="0072369C">
        <w:rPr>
          <w:rFonts w:ascii="Porsche Next" w:eastAsia="黑体" w:hAnsi="Porsche Next" w:cs="Porsche Next"/>
        </w:rPr>
        <w:t>缸涡轮增压水平对置式发动机，输出功率为</w:t>
      </w:r>
      <w:r w:rsidRPr="0072369C">
        <w:rPr>
          <w:rFonts w:ascii="Porsche Next" w:eastAsia="黑体" w:hAnsi="Porsche Next" w:cs="Porsche Next"/>
        </w:rPr>
        <w:t>269 kW</w:t>
      </w:r>
      <w:r w:rsidRPr="0072369C">
        <w:rPr>
          <w:rFonts w:ascii="Porsche Next" w:eastAsia="黑体" w:hAnsi="Porsche Next" w:cs="Porsche Next"/>
        </w:rPr>
        <w:t>（</w:t>
      </w:r>
      <w:r w:rsidRPr="0072369C">
        <w:rPr>
          <w:rFonts w:ascii="Porsche Next" w:eastAsia="黑体" w:hAnsi="Porsche Next" w:cs="Porsche Next"/>
        </w:rPr>
        <w:t>365 </w:t>
      </w:r>
      <w:proofErr w:type="spellStart"/>
      <w:r w:rsidRPr="0072369C">
        <w:rPr>
          <w:rFonts w:ascii="Porsche Next" w:eastAsia="黑体" w:hAnsi="Porsche Next" w:cs="Porsche Next"/>
        </w:rPr>
        <w:t>hp</w:t>
      </w:r>
      <w:proofErr w:type="spellEnd"/>
      <w:r w:rsidRPr="0072369C">
        <w:rPr>
          <w:rFonts w:ascii="Porsche Next" w:eastAsia="黑体" w:hAnsi="Porsche Next" w:cs="Porsche Next"/>
        </w:rPr>
        <w:t>），搭配</w:t>
      </w:r>
      <w:r w:rsidRPr="0072369C">
        <w:rPr>
          <w:rFonts w:ascii="Porsche Next" w:eastAsia="黑体" w:hAnsi="Porsche Next" w:cs="Porsche Next"/>
        </w:rPr>
        <w:t>PDK</w:t>
      </w:r>
      <w:r w:rsidRPr="0072369C">
        <w:rPr>
          <w:rFonts w:ascii="Porsche Next" w:eastAsia="黑体" w:hAnsi="Porsche Next" w:cs="Porsche Next"/>
        </w:rPr>
        <w:t>变速箱，可在</w:t>
      </w:r>
      <w:r w:rsidRPr="0072369C">
        <w:rPr>
          <w:rFonts w:ascii="Porsche Next" w:eastAsia="黑体" w:hAnsi="Porsche Next" w:cs="Porsche Next"/>
        </w:rPr>
        <w:t>1,900</w:t>
      </w:r>
      <w:r w:rsidRPr="0072369C">
        <w:rPr>
          <w:rFonts w:ascii="Porsche Next" w:eastAsia="黑体" w:hAnsi="Porsche Next" w:cs="Porsche Next"/>
        </w:rPr>
        <w:t>至</w:t>
      </w:r>
      <w:r w:rsidRPr="0072369C">
        <w:rPr>
          <w:rFonts w:ascii="Porsche Next" w:eastAsia="黑体" w:hAnsi="Porsche Next" w:cs="Porsche Next"/>
        </w:rPr>
        <w:t>5,000 rpm</w:t>
      </w:r>
      <w:r w:rsidRPr="0072369C">
        <w:rPr>
          <w:rFonts w:ascii="Porsche Next" w:eastAsia="黑体" w:hAnsi="Porsche Next" w:cs="Porsche Next"/>
        </w:rPr>
        <w:t>转速范围内输出</w:t>
      </w:r>
      <w:r w:rsidRPr="0072369C">
        <w:rPr>
          <w:rFonts w:ascii="Porsche Next" w:eastAsia="黑体" w:hAnsi="Porsche Next" w:cs="Porsche Next"/>
        </w:rPr>
        <w:t>430 Nm</w:t>
      </w:r>
      <w:r w:rsidRPr="0072369C">
        <w:rPr>
          <w:rFonts w:ascii="Porsche Next" w:eastAsia="黑体" w:hAnsi="Porsche Next" w:cs="Porsche Next"/>
        </w:rPr>
        <w:t>最大扭矩。因此，相较</w:t>
      </w:r>
      <w:proofErr w:type="gramStart"/>
      <w:r w:rsidRPr="0072369C">
        <w:rPr>
          <w:rFonts w:ascii="Porsche Next" w:eastAsia="黑体" w:hAnsi="Porsche Next" w:cs="Porsche Next"/>
        </w:rPr>
        <w:t>于之前</w:t>
      </w:r>
      <w:proofErr w:type="gramEnd"/>
      <w:r w:rsidRPr="0072369C">
        <w:rPr>
          <w:rFonts w:ascii="Porsche Next" w:eastAsia="黑体" w:hAnsi="Porsche Next" w:cs="Porsche Next"/>
        </w:rPr>
        <w:t>搭载</w:t>
      </w:r>
      <w:r w:rsidRPr="0072369C">
        <w:rPr>
          <w:rFonts w:ascii="Porsche Next" w:eastAsia="黑体" w:hAnsi="Porsche Next" w:cs="Porsche Next"/>
        </w:rPr>
        <w:t>6</w:t>
      </w:r>
      <w:proofErr w:type="gramStart"/>
      <w:r w:rsidRPr="0072369C">
        <w:rPr>
          <w:rFonts w:ascii="Porsche Next" w:eastAsia="黑体" w:hAnsi="Porsche Next" w:cs="Porsche Next"/>
        </w:rPr>
        <w:t>缸水平</w:t>
      </w:r>
      <w:proofErr w:type="gramEnd"/>
      <w:r w:rsidRPr="0072369C">
        <w:rPr>
          <w:rFonts w:ascii="Porsche Next" w:eastAsia="黑体" w:hAnsi="Porsche Next" w:cs="Porsche Next"/>
        </w:rPr>
        <w:t>对置式发动机的</w:t>
      </w:r>
      <w:r w:rsidRPr="0072369C">
        <w:rPr>
          <w:rFonts w:ascii="Porsche Next" w:eastAsia="黑体" w:hAnsi="Porsche Next" w:cs="Porsche Next"/>
        </w:rPr>
        <w:t>GTS</w:t>
      </w:r>
      <w:r w:rsidRPr="0072369C">
        <w:rPr>
          <w:rFonts w:ascii="Porsche Next" w:eastAsia="黑体" w:hAnsi="Porsche Next" w:cs="Porsche Next"/>
        </w:rPr>
        <w:t>车型，它能够更早提供最大扭矩。凭借这些改进，发动机的输出功率相较</w:t>
      </w:r>
      <w:r w:rsidRPr="0072369C">
        <w:rPr>
          <w:rFonts w:ascii="Porsche Next" w:eastAsia="黑体" w:hAnsi="Porsche Next" w:cs="Porsche Next"/>
        </w:rPr>
        <w:t>718 S</w:t>
      </w:r>
      <w:r w:rsidRPr="0072369C">
        <w:rPr>
          <w:rFonts w:ascii="Porsche Next" w:eastAsia="黑体" w:hAnsi="Porsche Next" w:cs="Porsche Next"/>
        </w:rPr>
        <w:t>车型提高了</w:t>
      </w:r>
      <w:r w:rsidRPr="0072369C">
        <w:rPr>
          <w:rFonts w:ascii="Porsche Next" w:eastAsia="黑体" w:hAnsi="Porsche Next" w:cs="Porsche Next"/>
        </w:rPr>
        <w:t>11 kW</w:t>
      </w:r>
      <w:r w:rsidRPr="0072369C">
        <w:rPr>
          <w:rFonts w:ascii="Porsche Next" w:eastAsia="黑体" w:hAnsi="Porsche Next" w:cs="Porsche Next"/>
        </w:rPr>
        <w:t>（</w:t>
      </w:r>
      <w:r w:rsidRPr="0072369C">
        <w:rPr>
          <w:rFonts w:ascii="Porsche Next" w:eastAsia="黑体" w:hAnsi="Porsche Next" w:cs="Porsche Next"/>
        </w:rPr>
        <w:t>15 </w:t>
      </w:r>
      <w:proofErr w:type="spellStart"/>
      <w:r w:rsidRPr="0072369C">
        <w:rPr>
          <w:rFonts w:ascii="Porsche Next" w:eastAsia="黑体" w:hAnsi="Porsche Next" w:cs="Porsche Next"/>
        </w:rPr>
        <w:t>hp</w:t>
      </w:r>
      <w:proofErr w:type="spellEnd"/>
      <w:r w:rsidRPr="0072369C">
        <w:rPr>
          <w:rFonts w:ascii="Porsche Next" w:eastAsia="黑体" w:hAnsi="Porsche Next" w:cs="Porsche Next"/>
        </w:rPr>
        <w:t>），相较搭载自然吸气发动机的前代</w:t>
      </w:r>
      <w:r w:rsidRPr="0072369C">
        <w:rPr>
          <w:rFonts w:ascii="Porsche Next" w:eastAsia="黑体" w:hAnsi="Porsche Next" w:cs="Porsche Next"/>
        </w:rPr>
        <w:t>GTS</w:t>
      </w:r>
      <w:r w:rsidRPr="0072369C">
        <w:rPr>
          <w:rFonts w:ascii="Porsche Next" w:eastAsia="黑体" w:hAnsi="Porsche Next" w:cs="Porsche Next"/>
        </w:rPr>
        <w:t>车型提高了</w:t>
      </w:r>
      <w:r w:rsidRPr="0072369C">
        <w:rPr>
          <w:rFonts w:ascii="Porsche Next" w:eastAsia="黑体" w:hAnsi="Porsche Next" w:cs="Porsche Next"/>
        </w:rPr>
        <w:t>26 kW</w:t>
      </w:r>
      <w:r w:rsidRPr="0072369C">
        <w:rPr>
          <w:rFonts w:ascii="Porsche Next" w:eastAsia="黑体" w:hAnsi="Porsche Next" w:cs="Porsche Next"/>
        </w:rPr>
        <w:t>（</w:t>
      </w:r>
      <w:r w:rsidRPr="0072369C">
        <w:rPr>
          <w:rFonts w:ascii="Porsche Next" w:eastAsia="黑体" w:hAnsi="Porsche Next" w:cs="Porsche Next"/>
        </w:rPr>
        <w:t>35 </w:t>
      </w:r>
      <w:proofErr w:type="spellStart"/>
      <w:r w:rsidRPr="0072369C">
        <w:rPr>
          <w:rFonts w:ascii="Porsche Next" w:eastAsia="黑体" w:hAnsi="Porsche Next" w:cs="Porsche Next"/>
        </w:rPr>
        <w:t>hp</w:t>
      </w:r>
      <w:proofErr w:type="spellEnd"/>
      <w:r w:rsidRPr="0072369C">
        <w:rPr>
          <w:rFonts w:ascii="Porsche Next" w:eastAsia="黑体" w:hAnsi="Porsche Next" w:cs="Porsche Next"/>
        </w:rPr>
        <w:t>）。</w:t>
      </w:r>
    </w:p>
    <w:p w14:paraId="422986D3" w14:textId="77777777" w:rsidR="0084365B" w:rsidRPr="0072369C" w:rsidRDefault="00EF27CE" w:rsidP="0072369C">
      <w:pPr>
        <w:pStyle w:val="Presse-Standard"/>
        <w:topLinePunct/>
        <w:spacing w:after="120"/>
        <w:rPr>
          <w:rFonts w:ascii="Porsche Next" w:eastAsia="黑体" w:hAnsi="Porsche Next" w:cs="Porsche Next"/>
          <w:szCs w:val="24"/>
        </w:rPr>
      </w:pPr>
    </w:p>
    <w:p w14:paraId="4E261EEC" w14:textId="0E8ABBBB" w:rsidR="00EC2D83" w:rsidRPr="0072369C" w:rsidRDefault="00E66D30" w:rsidP="0072369C">
      <w:pPr>
        <w:pStyle w:val="Presse-Standard"/>
        <w:topLinePunct/>
        <w:spacing w:after="120"/>
        <w:rPr>
          <w:rFonts w:ascii="Porsche Next" w:eastAsia="黑体" w:hAnsi="Porsche Next" w:cs="Porsche Next"/>
          <w:szCs w:val="24"/>
        </w:rPr>
      </w:pPr>
      <w:r w:rsidRPr="0072369C">
        <w:rPr>
          <w:rFonts w:ascii="Porsche Next" w:eastAsia="黑体" w:hAnsi="Porsche Next" w:cs="Porsche Next"/>
        </w:rPr>
        <w:t>进气道经过重新设计，容量更大，可变几何涡轮（</w:t>
      </w:r>
      <w:r w:rsidRPr="0072369C">
        <w:rPr>
          <w:rFonts w:ascii="Porsche Next" w:eastAsia="黑体" w:hAnsi="Porsche Next" w:cs="Porsche Next"/>
        </w:rPr>
        <w:t>VTG</w:t>
      </w:r>
      <w:r w:rsidRPr="0072369C">
        <w:rPr>
          <w:rFonts w:ascii="Porsche Next" w:eastAsia="黑体" w:hAnsi="Porsche Next" w:cs="Porsche Next"/>
        </w:rPr>
        <w:t>）增压器经过优化，增压压力更高，两者对于性能的提升同样功不可没。</w:t>
      </w:r>
      <w:r w:rsidRPr="0072369C">
        <w:rPr>
          <w:rFonts w:ascii="Porsche Next" w:eastAsia="黑体" w:hAnsi="Porsche Next" w:cs="Porsche Next"/>
        </w:rPr>
        <w:t>718 S</w:t>
      </w:r>
      <w:r w:rsidRPr="0072369C">
        <w:rPr>
          <w:rFonts w:ascii="Porsche Next" w:eastAsia="黑体" w:hAnsi="Porsche Next" w:cs="Porsche Next"/>
        </w:rPr>
        <w:t>的最大增压压力为</w:t>
      </w:r>
      <w:r w:rsidRPr="0072369C">
        <w:rPr>
          <w:rFonts w:ascii="Porsche Next" w:eastAsia="黑体" w:hAnsi="Porsche Next" w:cs="Porsche Next"/>
        </w:rPr>
        <w:t>1.1</w:t>
      </w:r>
      <w:r w:rsidRPr="0072369C">
        <w:rPr>
          <w:rFonts w:ascii="Porsche Next" w:eastAsia="黑体" w:hAnsi="Porsche Next" w:cs="Porsche Next"/>
        </w:rPr>
        <w:t>巴，而经过优化后，采用更大压缩器的</w:t>
      </w:r>
      <w:r w:rsidRPr="0072369C">
        <w:rPr>
          <w:rFonts w:ascii="Porsche Next" w:eastAsia="黑体" w:hAnsi="Porsche Next" w:cs="Porsche Next"/>
        </w:rPr>
        <w:t>VTG</w:t>
      </w:r>
      <w:r w:rsidRPr="0072369C">
        <w:rPr>
          <w:rFonts w:ascii="Porsche Next" w:eastAsia="黑体" w:hAnsi="Porsche Next" w:cs="Porsche Next"/>
        </w:rPr>
        <w:t>单涡轮增压器能够为燃烧室提供高达</w:t>
      </w:r>
      <w:r w:rsidRPr="0072369C">
        <w:rPr>
          <w:rFonts w:ascii="Porsche Next" w:eastAsia="黑体" w:hAnsi="Porsche Next" w:cs="Porsche Next"/>
        </w:rPr>
        <w:t>1.3</w:t>
      </w:r>
      <w:r w:rsidRPr="0072369C">
        <w:rPr>
          <w:rFonts w:ascii="Porsche Next" w:eastAsia="黑体" w:hAnsi="Porsche Next" w:cs="Porsche Next"/>
        </w:rPr>
        <w:t>巴的增压压力。</w:t>
      </w:r>
      <w:r w:rsidRPr="0072369C">
        <w:rPr>
          <w:rFonts w:ascii="Porsche Next" w:eastAsia="黑体" w:hAnsi="Porsche Next" w:cs="Porsche Next"/>
        </w:rPr>
        <w:lastRenderedPageBreak/>
        <w:t>这意味着发动机在</w:t>
      </w:r>
      <w:r w:rsidRPr="0072369C">
        <w:rPr>
          <w:rFonts w:ascii="Porsche Next" w:eastAsia="黑体" w:hAnsi="Porsche Next" w:cs="Porsche Next"/>
        </w:rPr>
        <w:t>1,900 rpm</w:t>
      </w:r>
      <w:r w:rsidRPr="0072369C">
        <w:rPr>
          <w:rFonts w:ascii="Porsche Next" w:eastAsia="黑体" w:hAnsi="Porsche Next" w:cs="Porsche Next"/>
        </w:rPr>
        <w:t>较低转速下就能输出最大扭矩，并且一直保持到</w:t>
      </w:r>
      <w:r w:rsidRPr="0072369C">
        <w:rPr>
          <w:rFonts w:ascii="Porsche Next" w:eastAsia="黑体" w:hAnsi="Porsche Next" w:cs="Porsche Next"/>
        </w:rPr>
        <w:t>5,000</w:t>
      </w:r>
      <w:r w:rsidR="0072369C" w:rsidRPr="0072369C">
        <w:rPr>
          <w:rFonts w:ascii="Porsche Next" w:eastAsia="黑体" w:hAnsi="Porsche Next" w:cs="Porsche Next"/>
          <w:lang w:val="en-US"/>
        </w:rPr>
        <w:t> </w:t>
      </w:r>
      <w:r w:rsidRPr="0072369C">
        <w:rPr>
          <w:rFonts w:ascii="Porsche Next" w:eastAsia="黑体" w:hAnsi="Porsche Next" w:cs="Porsche Next"/>
        </w:rPr>
        <w:t>rpm</w:t>
      </w:r>
      <w:r w:rsidRPr="0072369C">
        <w:rPr>
          <w:rFonts w:ascii="Porsche Next" w:eastAsia="黑体" w:hAnsi="Porsche Next" w:cs="Porsche Next"/>
        </w:rPr>
        <w:t>或</w:t>
      </w:r>
      <w:r w:rsidRPr="0072369C">
        <w:rPr>
          <w:rFonts w:ascii="Porsche Next" w:eastAsia="黑体" w:hAnsi="Porsche Next" w:cs="Porsche Next"/>
        </w:rPr>
        <w:t>5,500 rpm</w:t>
      </w:r>
      <w:r w:rsidRPr="0072369C">
        <w:rPr>
          <w:rFonts w:ascii="Porsche Next" w:eastAsia="黑体" w:hAnsi="Porsche Next" w:cs="Porsche Next"/>
        </w:rPr>
        <w:t>。</w:t>
      </w:r>
    </w:p>
    <w:p w14:paraId="277D2E82" w14:textId="77777777" w:rsidR="00EC2D83" w:rsidRPr="0072369C" w:rsidRDefault="00EF27CE" w:rsidP="0072369C">
      <w:pPr>
        <w:pStyle w:val="Presse-Standard"/>
        <w:topLinePunct/>
        <w:spacing w:after="120"/>
        <w:rPr>
          <w:rFonts w:ascii="Porsche Next" w:eastAsia="黑体" w:hAnsi="Porsche Next" w:cs="Porsche Next"/>
          <w:szCs w:val="24"/>
        </w:rPr>
      </w:pPr>
    </w:p>
    <w:p w14:paraId="523DBA40" w14:textId="45EF611B" w:rsidR="004A2701" w:rsidRPr="0072369C" w:rsidRDefault="00E66D30" w:rsidP="0072369C">
      <w:pPr>
        <w:pStyle w:val="Presse-Standard"/>
        <w:topLinePunct/>
        <w:spacing w:after="120"/>
        <w:rPr>
          <w:rFonts w:ascii="Porsche Next" w:eastAsia="黑体" w:hAnsi="Porsche Next" w:cs="Porsche Next"/>
          <w:szCs w:val="24"/>
        </w:rPr>
      </w:pPr>
      <w:r w:rsidRPr="0072369C">
        <w:rPr>
          <w:rFonts w:ascii="Porsche Next" w:eastAsia="黑体" w:hAnsi="Porsche Next" w:cs="Porsche Next"/>
        </w:rPr>
        <w:t>发动机扭矩特性由此进一步改善，加速性能也进一步增强。两款</w:t>
      </w:r>
      <w:r w:rsidRPr="0072369C">
        <w:rPr>
          <w:rFonts w:ascii="Porsche Next" w:eastAsia="黑体" w:hAnsi="Porsche Next" w:cs="Porsche Next"/>
        </w:rPr>
        <w:t>718 GTS</w:t>
      </w:r>
      <w:r w:rsidRPr="0072369C">
        <w:rPr>
          <w:rFonts w:ascii="Porsche Next" w:eastAsia="黑体" w:hAnsi="Porsche Next" w:cs="Porsche Next"/>
        </w:rPr>
        <w:t>车型</w:t>
      </w:r>
      <w:proofErr w:type="gramStart"/>
      <w:r w:rsidRPr="0072369C">
        <w:rPr>
          <w:rFonts w:ascii="Porsche Next" w:eastAsia="黑体" w:hAnsi="Porsche Next" w:cs="Porsche Next"/>
        </w:rPr>
        <w:t>均标配</w:t>
      </w:r>
      <w:proofErr w:type="gramEnd"/>
      <w:r w:rsidRPr="0072369C">
        <w:rPr>
          <w:rFonts w:ascii="Porsche Next" w:eastAsia="黑体" w:hAnsi="Porsche Next" w:cs="Porsche Next"/>
        </w:rPr>
        <w:t>Sport Chrono</w:t>
      </w:r>
      <w:r w:rsidRPr="0072369C">
        <w:rPr>
          <w:rFonts w:ascii="Porsche Next" w:eastAsia="黑体" w:hAnsi="Porsche Next" w:cs="Porsche Next"/>
        </w:rPr>
        <w:t>组件和</w:t>
      </w:r>
      <w:r w:rsidRPr="0072369C">
        <w:rPr>
          <w:rFonts w:ascii="Porsche Next" w:eastAsia="黑体" w:hAnsi="Porsche Next" w:cs="Porsche Next"/>
        </w:rPr>
        <w:t xml:space="preserve">Porsche </w:t>
      </w:r>
      <w:proofErr w:type="spellStart"/>
      <w:r w:rsidRPr="0072369C">
        <w:rPr>
          <w:rFonts w:ascii="Porsche Next" w:eastAsia="黑体" w:hAnsi="Porsche Next" w:cs="Porsche Next"/>
        </w:rPr>
        <w:t>Doppelkupplung</w:t>
      </w:r>
      <w:proofErr w:type="spellEnd"/>
      <w:r w:rsidRPr="0072369C">
        <w:rPr>
          <w:rFonts w:ascii="Porsche Next" w:eastAsia="黑体" w:hAnsi="Porsche Next" w:cs="Porsche Next"/>
        </w:rPr>
        <w:t>（</w:t>
      </w:r>
      <w:r w:rsidRPr="0072369C">
        <w:rPr>
          <w:rFonts w:ascii="Porsche Next" w:eastAsia="黑体" w:hAnsi="Porsche Next" w:cs="Porsche Next"/>
        </w:rPr>
        <w:t>PDK</w:t>
      </w:r>
      <w:r w:rsidRPr="0072369C">
        <w:rPr>
          <w:rFonts w:ascii="Porsche Next" w:eastAsia="黑体" w:hAnsi="Porsche Next" w:cs="Porsche Next"/>
        </w:rPr>
        <w:t>）保时捷双离合器变速箱，从静止加速到</w:t>
      </w:r>
      <w:r w:rsidRPr="0072369C">
        <w:rPr>
          <w:rFonts w:ascii="Porsche Next" w:eastAsia="黑体" w:hAnsi="Porsche Next" w:cs="Porsche Next"/>
        </w:rPr>
        <w:t>100 km/h</w:t>
      </w:r>
      <w:r w:rsidRPr="0072369C">
        <w:rPr>
          <w:rFonts w:ascii="Porsche Next" w:eastAsia="黑体" w:hAnsi="Porsche Next" w:cs="Porsche Next"/>
        </w:rPr>
        <w:t>仅需</w:t>
      </w:r>
      <w:r w:rsidRPr="0072369C">
        <w:rPr>
          <w:rFonts w:ascii="Porsche Next" w:eastAsia="黑体" w:hAnsi="Porsche Next" w:cs="Porsche Next"/>
        </w:rPr>
        <w:t>4.1</w:t>
      </w:r>
      <w:r w:rsidRPr="0072369C">
        <w:rPr>
          <w:rFonts w:ascii="Porsche Next" w:eastAsia="黑体" w:hAnsi="Porsche Next" w:cs="Porsche Next"/>
        </w:rPr>
        <w:t>秒，比新款</w:t>
      </w:r>
      <w:r w:rsidRPr="0072369C">
        <w:rPr>
          <w:rFonts w:ascii="Porsche Next" w:eastAsia="黑体" w:hAnsi="Porsche Next" w:cs="Porsche Next"/>
        </w:rPr>
        <w:t>718 S</w:t>
      </w:r>
      <w:r w:rsidRPr="0072369C">
        <w:rPr>
          <w:rFonts w:ascii="Porsche Next" w:eastAsia="黑体" w:hAnsi="Porsche Next" w:cs="Porsche Next"/>
        </w:rPr>
        <w:t>车型快</w:t>
      </w:r>
      <w:r w:rsidRPr="0072369C">
        <w:rPr>
          <w:rFonts w:ascii="Porsche Next" w:eastAsia="黑体" w:hAnsi="Porsche Next" w:cs="Porsche Next"/>
        </w:rPr>
        <w:t>0.1</w:t>
      </w:r>
      <w:r w:rsidRPr="0072369C">
        <w:rPr>
          <w:rFonts w:ascii="Porsche Next" w:eastAsia="黑体" w:hAnsi="Porsche Next" w:cs="Porsche Next"/>
        </w:rPr>
        <w:t>秒。两款</w:t>
      </w:r>
      <w:r w:rsidRPr="0072369C">
        <w:rPr>
          <w:rFonts w:ascii="Porsche Next" w:eastAsia="黑体" w:hAnsi="Porsche Next" w:cs="Porsche Next"/>
        </w:rPr>
        <w:t>GTS</w:t>
      </w:r>
      <w:r w:rsidRPr="0072369C">
        <w:rPr>
          <w:rFonts w:ascii="Porsche Next" w:eastAsia="黑体" w:hAnsi="Porsche Next" w:cs="Porsche Next"/>
        </w:rPr>
        <w:t>车型的最高时速均为</w:t>
      </w:r>
      <w:r w:rsidRPr="0072369C">
        <w:rPr>
          <w:rFonts w:ascii="Porsche Next" w:eastAsia="黑体" w:hAnsi="Porsche Next" w:cs="Porsche Next"/>
        </w:rPr>
        <w:t>290 km/h</w:t>
      </w:r>
      <w:r w:rsidRPr="0072369C">
        <w:rPr>
          <w:rFonts w:ascii="Porsche Next" w:eastAsia="黑体" w:hAnsi="Porsche Next" w:cs="Porsche Next"/>
        </w:rPr>
        <w:t>。</w:t>
      </w:r>
    </w:p>
    <w:p w14:paraId="5DFED10D" w14:textId="77777777" w:rsidR="002C399D" w:rsidRPr="0072369C" w:rsidRDefault="00EF27CE" w:rsidP="0072369C">
      <w:pPr>
        <w:pStyle w:val="Presse-Standard"/>
        <w:topLinePunct/>
        <w:spacing w:after="120"/>
        <w:rPr>
          <w:rFonts w:ascii="Porsche Next" w:eastAsia="黑体" w:hAnsi="Porsche Next" w:cs="Porsche Next"/>
          <w:szCs w:val="24"/>
        </w:rPr>
      </w:pPr>
    </w:p>
    <w:p w14:paraId="251F1AB2" w14:textId="407AE2E0" w:rsidR="0032079F" w:rsidRPr="0072369C" w:rsidRDefault="00E66D30" w:rsidP="0072369C">
      <w:pPr>
        <w:pStyle w:val="Presse-Standard"/>
        <w:topLinePunct/>
        <w:spacing w:after="120"/>
        <w:rPr>
          <w:rFonts w:ascii="Porsche Next" w:eastAsia="黑体" w:hAnsi="Porsche Next" w:cs="Porsche Next"/>
          <w:szCs w:val="24"/>
        </w:rPr>
      </w:pPr>
      <w:r w:rsidRPr="0072369C">
        <w:rPr>
          <w:rFonts w:ascii="Porsche Next" w:eastAsia="黑体" w:hAnsi="Porsche Next" w:cs="Porsche Next"/>
        </w:rPr>
        <w:t>GTS</w:t>
      </w:r>
      <w:r w:rsidRPr="0072369C">
        <w:rPr>
          <w:rFonts w:ascii="Porsche Next" w:eastAsia="黑体" w:hAnsi="Porsche Next" w:cs="Porsche Next"/>
        </w:rPr>
        <w:t>车型并非只能驰骋于高速直道，作为中置发动机跑车，它们还拥有惊人的加速度和冲刺能力以及出色的横向动态性能。配备标准轮胎的</w:t>
      </w:r>
      <w:r w:rsidRPr="0072369C">
        <w:rPr>
          <w:rFonts w:ascii="Porsche Next" w:eastAsia="黑体" w:hAnsi="Porsche Next" w:cs="Porsche Next"/>
        </w:rPr>
        <w:t>718 GTS</w:t>
      </w:r>
      <w:r w:rsidRPr="0072369C">
        <w:rPr>
          <w:rFonts w:ascii="Porsche Next" w:eastAsia="黑体" w:hAnsi="Porsche Next" w:cs="Porsche Next"/>
        </w:rPr>
        <w:t>仅需</w:t>
      </w:r>
      <w:r w:rsidRPr="0072369C">
        <w:rPr>
          <w:rFonts w:ascii="Porsche Next" w:eastAsia="黑体" w:hAnsi="Porsche Next" w:cs="Porsche Next"/>
        </w:rPr>
        <w:t>7</w:t>
      </w:r>
      <w:r w:rsidRPr="0072369C">
        <w:rPr>
          <w:rFonts w:ascii="Porsche Next" w:eastAsia="黑体" w:hAnsi="Porsche Next" w:cs="Porsche Next"/>
        </w:rPr>
        <w:t>分</w:t>
      </w:r>
      <w:r w:rsidRPr="0072369C">
        <w:rPr>
          <w:rFonts w:ascii="Porsche Next" w:eastAsia="黑体" w:hAnsi="Porsche Next" w:cs="Porsche Next"/>
        </w:rPr>
        <w:t>40</w:t>
      </w:r>
      <w:r w:rsidRPr="0072369C">
        <w:rPr>
          <w:rFonts w:ascii="Porsche Next" w:eastAsia="黑体" w:hAnsi="Porsche Next" w:cs="Porsche Next"/>
        </w:rPr>
        <w:t>秒，就能在全长</w:t>
      </w:r>
      <w:r w:rsidRPr="0072369C">
        <w:rPr>
          <w:rFonts w:ascii="Porsche Next" w:eastAsia="黑体" w:hAnsi="Porsche Next" w:cs="Porsche Next"/>
        </w:rPr>
        <w:t>20.83 km</w:t>
      </w:r>
      <w:r w:rsidRPr="0072369C">
        <w:rPr>
          <w:rFonts w:ascii="Porsche Next" w:eastAsia="黑体" w:hAnsi="Porsche Next" w:cs="Porsche Next"/>
        </w:rPr>
        <w:t>、有</w:t>
      </w:r>
      <w:r w:rsidRPr="0072369C">
        <w:rPr>
          <w:rFonts w:ascii="Porsche Next" w:eastAsia="黑体" w:hAnsi="Porsche Next" w:cs="Porsche Next"/>
        </w:rPr>
        <w:t>73</w:t>
      </w:r>
      <w:r w:rsidRPr="0072369C">
        <w:rPr>
          <w:rFonts w:ascii="Porsche Next" w:eastAsia="黑体" w:hAnsi="Porsche Next" w:cs="Porsche Next"/>
        </w:rPr>
        <w:t>个弯道的纽伯格林北环赛道跑完一圈。</w:t>
      </w:r>
    </w:p>
    <w:p w14:paraId="790DF2EB" w14:textId="2F7023CB" w:rsidR="00F543DC" w:rsidRPr="0072369C" w:rsidRDefault="00EF27CE" w:rsidP="0072369C">
      <w:pPr>
        <w:pStyle w:val="Presse-Standard"/>
        <w:topLinePunct/>
        <w:spacing w:after="120"/>
        <w:rPr>
          <w:rFonts w:ascii="Porsche Next" w:eastAsia="黑体" w:hAnsi="Porsche Next" w:cs="Porsche Next"/>
          <w:szCs w:val="24"/>
        </w:rPr>
      </w:pPr>
    </w:p>
    <w:p w14:paraId="272D16B6" w14:textId="117AD693" w:rsidR="00D9716E" w:rsidRPr="0072369C" w:rsidRDefault="00E66D30" w:rsidP="0072369C">
      <w:pPr>
        <w:pStyle w:val="Presse-Standard"/>
        <w:topLinePunct/>
        <w:spacing w:after="120"/>
        <w:rPr>
          <w:rFonts w:ascii="Porsche Next" w:eastAsia="黑体" w:hAnsi="Porsche Next" w:cs="Porsche Next"/>
          <w:szCs w:val="24"/>
        </w:rPr>
      </w:pPr>
      <w:r w:rsidRPr="0072369C">
        <w:rPr>
          <w:rFonts w:ascii="Porsche Next" w:eastAsia="黑体" w:hAnsi="Porsche Next" w:cs="Porsche Next"/>
        </w:rPr>
        <w:t>带中置黑色运动型尾管的</w:t>
      </w:r>
      <w:proofErr w:type="gramStart"/>
      <w:r w:rsidRPr="0072369C">
        <w:rPr>
          <w:rFonts w:ascii="Porsche Next" w:eastAsia="黑体" w:hAnsi="Porsche Next" w:cs="Porsche Next"/>
        </w:rPr>
        <w:t>标配运动</w:t>
      </w:r>
      <w:proofErr w:type="gramEnd"/>
      <w:r w:rsidRPr="0072369C">
        <w:rPr>
          <w:rFonts w:ascii="Porsche Next" w:eastAsia="黑体" w:hAnsi="Porsche Next" w:cs="Porsche Next"/>
        </w:rPr>
        <w:t>型排气系统能够</w:t>
      </w:r>
      <w:proofErr w:type="gramStart"/>
      <w:r w:rsidRPr="0072369C">
        <w:rPr>
          <w:rFonts w:ascii="Porsche Next" w:eastAsia="黑体" w:hAnsi="Porsche Next" w:cs="Porsche Next"/>
        </w:rPr>
        <w:t>令水平</w:t>
      </w:r>
      <w:proofErr w:type="gramEnd"/>
      <w:r w:rsidRPr="0072369C">
        <w:rPr>
          <w:rFonts w:ascii="Porsche Next" w:eastAsia="黑体" w:hAnsi="Porsche Next" w:cs="Porsche Next"/>
        </w:rPr>
        <w:t>对置式发动机发出令人心潮澎湃的轰鸣声。发动机与排气活门控制之间的配合经过专门调校，结合自动中间加速功能，赋予</w:t>
      </w:r>
      <w:r w:rsidRPr="0072369C">
        <w:rPr>
          <w:rFonts w:ascii="Porsche Next" w:eastAsia="黑体" w:hAnsi="Porsche Next" w:cs="Porsche Next"/>
        </w:rPr>
        <w:t>GTS</w:t>
      </w:r>
      <w:r w:rsidRPr="0072369C">
        <w:rPr>
          <w:rFonts w:ascii="Porsche Next" w:eastAsia="黑体" w:hAnsi="Porsche Next" w:cs="Porsche Next"/>
        </w:rPr>
        <w:t>车型独特、迷人、</w:t>
      </w:r>
      <w:proofErr w:type="gramStart"/>
      <w:r w:rsidRPr="0072369C">
        <w:rPr>
          <w:rFonts w:ascii="Porsche Next" w:eastAsia="黑体" w:hAnsi="Porsche Next" w:cs="Porsche Next"/>
        </w:rPr>
        <w:t>富有运</w:t>
      </w:r>
      <w:proofErr w:type="gramEnd"/>
      <w:r w:rsidRPr="0072369C">
        <w:rPr>
          <w:rFonts w:ascii="Porsche Next" w:eastAsia="黑体" w:hAnsi="Porsche Next" w:cs="Porsche Next"/>
        </w:rPr>
        <w:t>动感的声音，进一步突出了其跑车个性。</w:t>
      </w:r>
    </w:p>
    <w:p w14:paraId="07CD08FB" w14:textId="77777777" w:rsidR="005E00C8" w:rsidRPr="0072369C" w:rsidRDefault="00EF27CE" w:rsidP="0072369C">
      <w:pPr>
        <w:pStyle w:val="Presse-Standard"/>
        <w:topLinePunct/>
        <w:spacing w:after="120"/>
        <w:rPr>
          <w:rFonts w:ascii="Porsche Next" w:eastAsia="黑体" w:hAnsi="Porsche Next" w:cs="Porsche Next"/>
          <w:szCs w:val="24"/>
        </w:rPr>
      </w:pPr>
    </w:p>
    <w:p w14:paraId="5FDE35E3" w14:textId="44FA9C5D" w:rsidR="00941E22" w:rsidRPr="0072369C" w:rsidRDefault="00E66D30" w:rsidP="0072369C">
      <w:pPr>
        <w:pStyle w:val="Presse-Standard"/>
        <w:topLinePunct/>
        <w:spacing w:after="120"/>
        <w:rPr>
          <w:rFonts w:ascii="Porsche Next" w:eastAsia="黑体" w:hAnsi="Porsche Next" w:cs="Porsche Next"/>
          <w:szCs w:val="24"/>
        </w:rPr>
      </w:pPr>
      <w:r w:rsidRPr="0072369C">
        <w:rPr>
          <w:rFonts w:ascii="Porsche Next" w:eastAsia="黑体" w:hAnsi="Porsche Next" w:cs="Porsche Next" w:hint="eastAsia"/>
        </w:rPr>
        <w:t>GTS</w:t>
      </w:r>
      <w:r w:rsidRPr="0072369C">
        <w:rPr>
          <w:rFonts w:ascii="Porsche Next" w:eastAsia="黑体" w:hAnsi="Porsche Next" w:cs="Porsche Next" w:hint="eastAsia"/>
        </w:rPr>
        <w:t>车型通过标配的</w:t>
      </w:r>
      <w:r w:rsidRPr="0072369C">
        <w:rPr>
          <w:rFonts w:ascii="Porsche Next" w:eastAsia="黑体" w:hAnsi="Porsche Next" w:cs="Porsche Next" w:hint="eastAsia"/>
        </w:rPr>
        <w:t xml:space="preserve">Porsche </w:t>
      </w:r>
      <w:proofErr w:type="spellStart"/>
      <w:r w:rsidRPr="0072369C">
        <w:rPr>
          <w:rFonts w:ascii="Porsche Next" w:eastAsia="黑体" w:hAnsi="Porsche Next" w:cs="Porsche Next" w:hint="eastAsia"/>
        </w:rPr>
        <w:t>Dopperkupplung</w:t>
      </w:r>
      <w:proofErr w:type="spellEnd"/>
      <w:r w:rsidRPr="0072369C">
        <w:rPr>
          <w:rFonts w:ascii="Porsche Next" w:eastAsia="黑体" w:hAnsi="Porsche Next" w:cs="Porsche Next" w:hint="eastAsia"/>
        </w:rPr>
        <w:t>（</w:t>
      </w:r>
      <w:r w:rsidRPr="0072369C">
        <w:rPr>
          <w:rFonts w:ascii="Porsche Next" w:eastAsia="黑体" w:hAnsi="Porsche Next" w:cs="Porsche Next" w:hint="eastAsia"/>
        </w:rPr>
        <w:t>PDK</w:t>
      </w:r>
      <w:r w:rsidRPr="0072369C">
        <w:rPr>
          <w:rFonts w:ascii="Porsche Next" w:eastAsia="黑体" w:hAnsi="Porsche Next" w:cs="Porsche Next" w:hint="eastAsia"/>
        </w:rPr>
        <w:t>）保时捷双离合器变速箱将动力传输给后桥。</w:t>
      </w:r>
      <w:r w:rsidRPr="0072369C">
        <w:rPr>
          <w:rFonts w:ascii="Porsche Next" w:eastAsia="黑体" w:hAnsi="Porsche Next" w:cs="Porsche Next" w:hint="eastAsia"/>
        </w:rPr>
        <w:t>PDK</w:t>
      </w:r>
      <w:r w:rsidRPr="0072369C">
        <w:rPr>
          <w:rFonts w:ascii="Porsche Next" w:eastAsia="黑体" w:hAnsi="Porsche Next" w:cs="Porsche Next" w:hint="eastAsia"/>
        </w:rPr>
        <w:t>兼具手动变速箱的高机械效率以及自动变速箱的换档和驾驶便捷性，能够在不中断牵引力的前提下快速换档，并且在“</w:t>
      </w:r>
      <w:r w:rsidRPr="0072369C">
        <w:rPr>
          <w:rFonts w:ascii="Porsche Next" w:eastAsia="黑体" w:hAnsi="Porsche Next" w:cs="Porsche Next" w:hint="eastAsia"/>
        </w:rPr>
        <w:t>Sport</w:t>
      </w:r>
      <w:r w:rsidRPr="0072369C">
        <w:rPr>
          <w:rFonts w:ascii="Porsche Next" w:eastAsia="黑体" w:hAnsi="Porsche Next" w:cs="Porsche Next" w:hint="eastAsia"/>
        </w:rPr>
        <w:t>”（运动）模式下会使扭矩短时间增加，从而实现更佳的加速度性能，减少单圈用时。</w:t>
      </w:r>
      <w:r w:rsidRPr="0072369C">
        <w:rPr>
          <w:rFonts w:ascii="Porsche Next" w:eastAsia="黑体" w:hAnsi="Porsche Next" w:cs="Porsche Next" w:hint="eastAsia"/>
        </w:rPr>
        <w:t>PDK</w:t>
      </w:r>
      <w:r w:rsidRPr="0072369C">
        <w:rPr>
          <w:rFonts w:ascii="Porsche Next" w:eastAsia="黑体" w:hAnsi="Porsche Next" w:cs="Porsche Next" w:hint="eastAsia"/>
        </w:rPr>
        <w:t>的传动比和换档策略均经过优化，有助于提高效率。</w:t>
      </w:r>
    </w:p>
    <w:p w14:paraId="6AC621D9" w14:textId="77777777" w:rsidR="008E270A" w:rsidRPr="0072369C" w:rsidRDefault="00EF27CE" w:rsidP="0072369C">
      <w:pPr>
        <w:pStyle w:val="Presse-Standard"/>
        <w:topLinePunct/>
        <w:spacing w:after="120"/>
        <w:rPr>
          <w:rFonts w:ascii="Porsche Next" w:eastAsia="黑体" w:hAnsi="Porsche Next" w:cs="Porsche Next"/>
          <w:szCs w:val="24"/>
        </w:rPr>
      </w:pPr>
    </w:p>
    <w:p w14:paraId="4E0D809C" w14:textId="266685EB" w:rsidR="00970C42" w:rsidRPr="0072369C" w:rsidRDefault="00E66D30" w:rsidP="0072369C">
      <w:pPr>
        <w:pStyle w:val="Presse-Standard"/>
        <w:topLinePunct/>
        <w:spacing w:after="120"/>
        <w:rPr>
          <w:rFonts w:ascii="Porsche Next" w:eastAsia="黑体" w:hAnsi="Porsche Next" w:cs="Porsche Next"/>
          <w:szCs w:val="24"/>
        </w:rPr>
      </w:pPr>
      <w:r w:rsidRPr="0072369C">
        <w:rPr>
          <w:rFonts w:ascii="Porsche Next" w:eastAsia="黑体" w:hAnsi="Porsche Next" w:cs="Porsche Next" w:hint="eastAsia"/>
        </w:rPr>
        <w:lastRenderedPageBreak/>
        <w:t>新款</w:t>
      </w:r>
      <w:r w:rsidRPr="0072369C">
        <w:rPr>
          <w:rFonts w:ascii="Porsche Next" w:eastAsia="黑体" w:hAnsi="Porsche Next" w:cs="Porsche Next" w:hint="eastAsia"/>
        </w:rPr>
        <w:t>GTS</w:t>
      </w:r>
      <w:proofErr w:type="gramStart"/>
      <w:r w:rsidRPr="0072369C">
        <w:rPr>
          <w:rFonts w:ascii="Porsche Next" w:eastAsia="黑体" w:hAnsi="Porsche Next" w:cs="Porsche Next" w:hint="eastAsia"/>
        </w:rPr>
        <w:t>车型标配按钮</w:t>
      </w:r>
      <w:proofErr w:type="gramEnd"/>
      <w:r w:rsidRPr="0072369C">
        <w:rPr>
          <w:rFonts w:ascii="Porsche Next" w:eastAsia="黑体" w:hAnsi="Porsche Next" w:cs="Porsche Next" w:hint="eastAsia"/>
        </w:rPr>
        <w:t>操控的“</w:t>
      </w:r>
      <w:r w:rsidRPr="0072369C">
        <w:rPr>
          <w:rFonts w:ascii="Porsche Next" w:eastAsia="黑体" w:hAnsi="Porsche Next" w:cs="Porsche Next" w:hint="eastAsia"/>
        </w:rPr>
        <w:t>Sport</w:t>
      </w:r>
      <w:r w:rsidRPr="0072369C">
        <w:rPr>
          <w:rFonts w:ascii="Porsche Next" w:eastAsia="黑体" w:hAnsi="Porsche Next" w:cs="Porsche Next" w:hint="eastAsia"/>
        </w:rPr>
        <w:t>”（运动）模式。模式按钮集成在带有</w:t>
      </w:r>
      <w:r w:rsidRPr="0072369C">
        <w:rPr>
          <w:rFonts w:ascii="Porsche Next" w:eastAsia="黑体" w:hAnsi="Porsche Next" w:cs="Porsche Next" w:hint="eastAsia"/>
        </w:rPr>
        <w:t>Sport Chrono</w:t>
      </w:r>
      <w:r w:rsidRPr="0072369C">
        <w:rPr>
          <w:rFonts w:ascii="Porsche Next" w:eastAsia="黑体" w:hAnsi="Porsche Next" w:cs="Porsche Next" w:hint="eastAsia"/>
        </w:rPr>
        <w:t>组件的</w:t>
      </w:r>
      <w:r w:rsidRPr="0072369C">
        <w:rPr>
          <w:rFonts w:ascii="Porsche Next" w:eastAsia="黑体" w:hAnsi="Porsche Next" w:cs="Porsche Next" w:hint="eastAsia"/>
        </w:rPr>
        <w:t>360 mm</w:t>
      </w:r>
      <w:r w:rsidRPr="0072369C">
        <w:rPr>
          <w:rFonts w:ascii="Porsche Next" w:eastAsia="黑体" w:hAnsi="Porsche Next" w:cs="Porsche Next" w:hint="eastAsia"/>
        </w:rPr>
        <w:t>运动型方向盘上。通过该按钮，驾驶者可以选择“</w:t>
      </w:r>
      <w:r w:rsidRPr="0072369C">
        <w:rPr>
          <w:rFonts w:ascii="Porsche Next" w:eastAsia="黑体" w:hAnsi="Porsche Next" w:cs="Porsche Next" w:hint="eastAsia"/>
        </w:rPr>
        <w:t>Normal</w:t>
      </w:r>
      <w:r w:rsidRPr="0072369C">
        <w:rPr>
          <w:rFonts w:ascii="Porsche Next" w:eastAsia="黑体" w:hAnsi="Porsche Next" w:cs="Porsche Next" w:hint="eastAsia"/>
        </w:rPr>
        <w:t>”（标准）、“</w:t>
      </w:r>
      <w:r w:rsidRPr="0072369C">
        <w:rPr>
          <w:rFonts w:ascii="Porsche Next" w:eastAsia="黑体" w:hAnsi="Porsche Next" w:cs="Porsche Next" w:hint="eastAsia"/>
        </w:rPr>
        <w:t>Sport</w:t>
      </w:r>
      <w:r w:rsidRPr="0072369C">
        <w:rPr>
          <w:rFonts w:ascii="Porsche Next" w:eastAsia="黑体" w:hAnsi="Porsche Next" w:cs="Porsche Next" w:hint="eastAsia"/>
        </w:rPr>
        <w:t>”（运动）、“</w:t>
      </w:r>
      <w:r w:rsidRPr="0072369C">
        <w:rPr>
          <w:rFonts w:ascii="Porsche Next" w:eastAsia="黑体" w:hAnsi="Porsche Next" w:cs="Porsche Next" w:hint="eastAsia"/>
        </w:rPr>
        <w:t>Sport Plus</w:t>
      </w:r>
      <w:r w:rsidRPr="0072369C">
        <w:rPr>
          <w:rFonts w:ascii="Porsche Next" w:eastAsia="黑体" w:hAnsi="Porsche Next" w:cs="Porsche Next" w:hint="eastAsia"/>
        </w:rPr>
        <w:t>”（运动升级）和“</w:t>
      </w:r>
      <w:r w:rsidRPr="0072369C">
        <w:rPr>
          <w:rFonts w:ascii="Porsche Next" w:eastAsia="黑体" w:hAnsi="Porsche Next" w:cs="Porsche Next" w:hint="eastAsia"/>
        </w:rPr>
        <w:t>Individual</w:t>
      </w:r>
      <w:r w:rsidRPr="0072369C">
        <w:rPr>
          <w:rFonts w:ascii="Porsche Next" w:eastAsia="黑体" w:hAnsi="Porsche Next" w:cs="Porsche Next" w:hint="eastAsia"/>
        </w:rPr>
        <w:t>”（个性化）驾驶模式。在“</w:t>
      </w:r>
      <w:r w:rsidRPr="0072369C">
        <w:rPr>
          <w:rFonts w:ascii="Porsche Next" w:eastAsia="黑体" w:hAnsi="Porsche Next" w:cs="Porsche Next" w:hint="eastAsia"/>
        </w:rPr>
        <w:t>Sport</w:t>
      </w:r>
      <w:r w:rsidRPr="0072369C">
        <w:rPr>
          <w:rFonts w:ascii="Porsche Next" w:eastAsia="黑体" w:hAnsi="Porsche Next" w:cs="Porsche Next" w:hint="eastAsia"/>
        </w:rPr>
        <w:t>”（运动）模式中，发动机的响应更直接；</w:t>
      </w:r>
      <w:r w:rsidRPr="0072369C">
        <w:rPr>
          <w:rFonts w:ascii="Porsche Next" w:eastAsia="黑体" w:hAnsi="Porsche Next" w:cs="Porsche Next" w:hint="eastAsia"/>
        </w:rPr>
        <w:t>PDK</w:t>
      </w:r>
      <w:r w:rsidRPr="0072369C">
        <w:rPr>
          <w:rFonts w:ascii="Porsche Next" w:eastAsia="黑体" w:hAnsi="Porsche Next" w:cs="Porsche Next" w:hint="eastAsia"/>
        </w:rPr>
        <w:t>的响应时间更短，并提供最佳换档点，从而确保最大的加速度。变速箱将提前降档，并且一直保持该转速，以提供最大性能。降档时，降档补</w:t>
      </w:r>
      <w:proofErr w:type="gramStart"/>
      <w:r w:rsidRPr="0072369C">
        <w:rPr>
          <w:rFonts w:ascii="Porsche Next" w:eastAsia="黑体" w:hAnsi="Porsche Next" w:cs="Porsche Next" w:hint="eastAsia"/>
        </w:rPr>
        <w:t>油功能</w:t>
      </w:r>
      <w:proofErr w:type="gramEnd"/>
      <w:r w:rsidRPr="0072369C">
        <w:rPr>
          <w:rFonts w:ascii="Porsche Next" w:eastAsia="黑体" w:hAnsi="Porsche Next" w:cs="Porsche Next" w:hint="eastAsia"/>
        </w:rPr>
        <w:t>自动启用。在“</w:t>
      </w:r>
      <w:r w:rsidRPr="0072369C">
        <w:rPr>
          <w:rFonts w:ascii="Porsche Next" w:eastAsia="黑体" w:hAnsi="Porsche Next" w:cs="Porsche Next" w:hint="eastAsia"/>
        </w:rPr>
        <w:t>Sport Plus</w:t>
      </w:r>
      <w:r w:rsidRPr="0072369C">
        <w:rPr>
          <w:rFonts w:ascii="Porsche Next" w:eastAsia="黑体" w:hAnsi="Porsche Next" w:cs="Porsche Next" w:hint="eastAsia"/>
        </w:rPr>
        <w:t>”（运动升级）模式中，这些特性将进一步增强，并为实现最大性能而专门调整。该模式还提供起步控制系统，用于实现赛车风格起步。并且，结合</w:t>
      </w:r>
      <w:r w:rsidRPr="0072369C">
        <w:rPr>
          <w:rFonts w:ascii="Porsche Next" w:eastAsia="黑体" w:hAnsi="Porsche Next" w:cs="Porsche Next" w:hint="eastAsia"/>
        </w:rPr>
        <w:t>PDK</w:t>
      </w:r>
      <w:r w:rsidRPr="0072369C">
        <w:rPr>
          <w:rFonts w:ascii="Porsche Next" w:eastAsia="黑体" w:hAnsi="Porsche Next" w:cs="Porsche Next" w:hint="eastAsia"/>
        </w:rPr>
        <w:t>变速箱，该按钮还可用于启动“</w:t>
      </w:r>
      <w:r w:rsidRPr="0072369C">
        <w:rPr>
          <w:rFonts w:ascii="Porsche Next" w:eastAsia="黑体" w:hAnsi="Porsche Next" w:cs="Porsche Next" w:hint="eastAsia"/>
        </w:rPr>
        <w:t>Sport Response</w:t>
      </w:r>
      <w:r w:rsidRPr="0072369C">
        <w:rPr>
          <w:rFonts w:ascii="Porsche Next" w:eastAsia="黑体" w:hAnsi="Porsche Next" w:cs="Porsche Next" w:hint="eastAsia"/>
        </w:rPr>
        <w:t>”（运动响应）功能。这将令发动机和变速箱更快地释放动力，并让涡轮增压器更快地提高压力，从而使最大响应性保持约</w:t>
      </w:r>
      <w:r w:rsidRPr="0072369C">
        <w:rPr>
          <w:rFonts w:ascii="Porsche Next" w:eastAsia="黑体" w:hAnsi="Porsche Next" w:cs="Porsche Next" w:hint="eastAsia"/>
        </w:rPr>
        <w:t>20</w:t>
      </w:r>
      <w:r w:rsidRPr="0072369C">
        <w:rPr>
          <w:rFonts w:ascii="Porsche Next" w:eastAsia="黑体" w:hAnsi="Porsche Next" w:cs="Porsche Next" w:hint="eastAsia"/>
        </w:rPr>
        <w:t>秒的时间。</w:t>
      </w:r>
    </w:p>
    <w:p w14:paraId="16E2561B" w14:textId="77777777" w:rsidR="0072369C" w:rsidRPr="0072369C" w:rsidRDefault="0072369C" w:rsidP="0072369C">
      <w:pPr>
        <w:pStyle w:val="Presse-Standard"/>
        <w:topLinePunct/>
        <w:spacing w:after="120"/>
        <w:rPr>
          <w:rFonts w:ascii="Porsche Next" w:eastAsia="黑体" w:hAnsi="Porsche Next" w:cs="Porsche Next"/>
          <w:szCs w:val="24"/>
        </w:rPr>
      </w:pPr>
    </w:p>
    <w:p w14:paraId="7C348513" w14:textId="77777777" w:rsidR="0072369C" w:rsidRPr="0072369C" w:rsidRDefault="0072369C">
      <w:pPr>
        <w:rPr>
          <w:rFonts w:ascii="Porsche Next" w:eastAsia="黑体" w:hAnsi="Porsche Next" w:cs="Porsche Next"/>
          <w:b/>
          <w:bCs/>
          <w:sz w:val="24"/>
        </w:rPr>
      </w:pPr>
      <w:r w:rsidRPr="0072369C">
        <w:rPr>
          <w:rFonts w:ascii="Porsche Next" w:eastAsia="黑体" w:hAnsi="Porsche Next" w:cs="Porsche Next"/>
          <w:b/>
        </w:rPr>
        <w:br w:type="page"/>
      </w:r>
    </w:p>
    <w:p w14:paraId="19ED6F05" w14:textId="08749994" w:rsidR="00154E16" w:rsidRPr="0072369C" w:rsidRDefault="00E66D30" w:rsidP="0072369C">
      <w:pPr>
        <w:pStyle w:val="Presse-Standard"/>
        <w:topLinePunct/>
        <w:spacing w:after="120"/>
        <w:rPr>
          <w:rFonts w:ascii="Porsche Next" w:eastAsia="黑体" w:hAnsi="Porsche Next" w:cs="Porsche Next"/>
        </w:rPr>
      </w:pPr>
      <w:r w:rsidRPr="0072369C">
        <w:rPr>
          <w:rFonts w:ascii="Porsche Next" w:eastAsia="黑体" w:hAnsi="Porsche Next" w:cs="Porsche Next"/>
          <w:b/>
        </w:rPr>
        <w:lastRenderedPageBreak/>
        <w:t>底盘</w:t>
      </w:r>
      <w:r w:rsidRPr="0072369C">
        <w:rPr>
          <w:rFonts w:ascii="Porsche Next" w:eastAsia="黑体" w:hAnsi="Porsche Next" w:cs="Porsche Next"/>
          <w:b/>
        </w:rPr>
        <w:t xml:space="preserve"> – </w:t>
      </w:r>
      <w:r w:rsidRPr="0072369C">
        <w:rPr>
          <w:rFonts w:ascii="Porsche Next" w:eastAsia="黑体" w:hAnsi="Porsche Next" w:cs="Porsche Next"/>
          <w:b/>
        </w:rPr>
        <w:t>更运动、更硬朗</w:t>
      </w:r>
      <w:r w:rsidRPr="0072369C">
        <w:rPr>
          <w:rFonts w:ascii="Porsche Next" w:eastAsia="黑体" w:hAnsi="Porsche Next" w:cs="Porsche Next"/>
          <w:b/>
        </w:rPr>
        <w:t xml:space="preserve"> </w:t>
      </w:r>
    </w:p>
    <w:p w14:paraId="44C8DA13" w14:textId="74E80B9F" w:rsidR="000312CB" w:rsidRPr="0072369C" w:rsidRDefault="00E66D30" w:rsidP="0072369C">
      <w:pPr>
        <w:pStyle w:val="Presse-Standard"/>
        <w:topLinePunct/>
        <w:spacing w:after="120"/>
        <w:rPr>
          <w:rFonts w:ascii="Porsche Next" w:eastAsia="黑体" w:hAnsi="Porsche Next" w:cs="Porsche Next"/>
          <w:szCs w:val="24"/>
        </w:rPr>
      </w:pPr>
      <w:r w:rsidRPr="0072369C">
        <w:rPr>
          <w:rFonts w:ascii="Porsche Next" w:eastAsia="黑体" w:hAnsi="Porsche Next" w:cs="Porsche Next"/>
        </w:rPr>
        <w:t>在设计底盘时，不仅要保证动力和纵向加速度，同时还要保证高过</w:t>
      </w:r>
      <w:proofErr w:type="gramStart"/>
      <w:r w:rsidRPr="0072369C">
        <w:rPr>
          <w:rFonts w:ascii="Porsche Next" w:eastAsia="黑体" w:hAnsi="Porsche Next" w:cs="Porsche Next"/>
        </w:rPr>
        <w:t>弯速度</w:t>
      </w:r>
      <w:proofErr w:type="gramEnd"/>
      <w:r w:rsidRPr="0072369C">
        <w:rPr>
          <w:rFonts w:ascii="Porsche Next" w:eastAsia="黑体" w:hAnsi="Porsche Next" w:cs="Porsche Next"/>
        </w:rPr>
        <w:t>和最大驾驶精准度。因此，</w:t>
      </w:r>
      <w:r w:rsidRPr="0072369C">
        <w:rPr>
          <w:rFonts w:ascii="Porsche Next" w:eastAsia="黑体" w:hAnsi="Porsche Next" w:cs="Porsche Next"/>
        </w:rPr>
        <w:t>718 Boxster GTS</w:t>
      </w:r>
      <w:r w:rsidRPr="0072369C">
        <w:rPr>
          <w:rFonts w:ascii="Porsche Next" w:eastAsia="黑体" w:hAnsi="Porsche Next" w:cs="Porsche Next"/>
        </w:rPr>
        <w:t>和</w:t>
      </w:r>
      <w:r w:rsidRPr="0072369C">
        <w:rPr>
          <w:rFonts w:ascii="Porsche Next" w:eastAsia="黑体" w:hAnsi="Porsche Next" w:cs="Porsche Next"/>
        </w:rPr>
        <w:t>718 Cayman GTS</w:t>
      </w:r>
      <w:r w:rsidRPr="0072369C">
        <w:rPr>
          <w:rFonts w:ascii="Porsche Next" w:eastAsia="黑体" w:hAnsi="Porsche Next" w:cs="Porsche Next"/>
        </w:rPr>
        <w:t>的设计重点放在了增强底盘部件调校的运动性方面。</w:t>
      </w:r>
      <w:proofErr w:type="gramStart"/>
      <w:r w:rsidRPr="0072369C">
        <w:rPr>
          <w:rFonts w:ascii="Porsche Next" w:eastAsia="黑体" w:hAnsi="Porsche Next" w:cs="Porsche Next"/>
        </w:rPr>
        <w:t>标配的</w:t>
      </w:r>
      <w:proofErr w:type="gramEnd"/>
      <w:r w:rsidRPr="0072369C">
        <w:rPr>
          <w:rFonts w:ascii="Porsche Next" w:eastAsia="黑体" w:hAnsi="Porsche Next" w:cs="Porsche Next"/>
        </w:rPr>
        <w:t>保时捷主动悬挂管理系统（</w:t>
      </w:r>
      <w:r w:rsidRPr="0072369C">
        <w:rPr>
          <w:rFonts w:ascii="Porsche Next" w:eastAsia="黑体" w:hAnsi="Porsche Next" w:cs="Porsche Next"/>
        </w:rPr>
        <w:t>PASM</w:t>
      </w:r>
      <w:r w:rsidRPr="0072369C">
        <w:rPr>
          <w:rFonts w:ascii="Porsche Next" w:eastAsia="黑体" w:hAnsi="Porsche Next" w:cs="Porsche Next"/>
        </w:rPr>
        <w:t>）提供更加出色的牵引力和更强大的行驶性能，同时保证驾驶舒适性。降低</w:t>
      </w:r>
      <w:r w:rsidRPr="0072369C">
        <w:rPr>
          <w:rFonts w:ascii="Porsche Next" w:eastAsia="黑体" w:hAnsi="Porsche Next" w:cs="Porsche Next"/>
        </w:rPr>
        <w:t>20 mm</w:t>
      </w:r>
      <w:r w:rsidRPr="0072369C">
        <w:rPr>
          <w:rFonts w:ascii="Porsche Next" w:eastAsia="黑体" w:hAnsi="Porsche Next" w:cs="Porsche Next"/>
        </w:rPr>
        <w:t>的</w:t>
      </w:r>
      <w:r w:rsidRPr="0072369C">
        <w:rPr>
          <w:rFonts w:ascii="Porsche Next" w:eastAsia="黑体" w:hAnsi="Porsche Next" w:cs="Porsche Next"/>
        </w:rPr>
        <w:t>PASM</w:t>
      </w:r>
      <w:r w:rsidRPr="0072369C">
        <w:rPr>
          <w:rFonts w:ascii="Porsche Next" w:eastAsia="黑体" w:hAnsi="Porsche Next" w:cs="Porsche Next"/>
        </w:rPr>
        <w:t>运动型底盘作为选装配置提供，相较于</w:t>
      </w:r>
      <w:r w:rsidRPr="0072369C">
        <w:rPr>
          <w:rFonts w:ascii="Porsche Next" w:eastAsia="黑体" w:hAnsi="Porsche Next" w:cs="Porsche Next"/>
        </w:rPr>
        <w:t>GTS</w:t>
      </w:r>
      <w:r w:rsidRPr="0072369C">
        <w:rPr>
          <w:rFonts w:ascii="Porsche Next" w:eastAsia="黑体" w:hAnsi="Porsche Next" w:cs="Porsche Next"/>
        </w:rPr>
        <w:t>标准底盘低</w:t>
      </w:r>
      <w:r w:rsidRPr="0072369C">
        <w:rPr>
          <w:rFonts w:ascii="Porsche Next" w:eastAsia="黑体" w:hAnsi="Porsche Next" w:cs="Porsche Next"/>
        </w:rPr>
        <w:t>10 mm</w:t>
      </w:r>
      <w:r w:rsidRPr="0072369C">
        <w:rPr>
          <w:rFonts w:ascii="Porsche Next" w:eastAsia="黑体" w:hAnsi="Porsche Next" w:cs="Porsche Next"/>
        </w:rPr>
        <w:t>。</w:t>
      </w:r>
    </w:p>
    <w:p w14:paraId="6862DAC6" w14:textId="77777777" w:rsidR="000312CB" w:rsidRPr="0072369C" w:rsidRDefault="00EF27CE" w:rsidP="0072369C">
      <w:pPr>
        <w:pStyle w:val="Presse-Standard"/>
        <w:topLinePunct/>
        <w:spacing w:after="120"/>
        <w:rPr>
          <w:rFonts w:ascii="Porsche Next" w:eastAsia="黑体" w:hAnsi="Porsche Next" w:cs="Porsche Next"/>
          <w:szCs w:val="24"/>
        </w:rPr>
      </w:pPr>
    </w:p>
    <w:p w14:paraId="336FCFE6" w14:textId="1B9340F9" w:rsidR="000312CB" w:rsidRPr="0072369C" w:rsidRDefault="00E66D30" w:rsidP="0072369C">
      <w:pPr>
        <w:pStyle w:val="Presse-Standard"/>
        <w:topLinePunct/>
        <w:spacing w:after="120"/>
        <w:rPr>
          <w:rFonts w:ascii="Porsche Next" w:eastAsia="黑体" w:hAnsi="Porsche Next" w:cs="Porsche Next"/>
          <w:szCs w:val="24"/>
        </w:rPr>
      </w:pPr>
      <w:r w:rsidRPr="0072369C">
        <w:rPr>
          <w:rFonts w:ascii="Porsche Next" w:eastAsia="黑体" w:hAnsi="Porsche Next" w:cs="Porsche Next" w:hint="eastAsia"/>
        </w:rPr>
        <w:t>保时捷稳定管理系统（</w:t>
      </w:r>
      <w:r w:rsidRPr="0072369C">
        <w:rPr>
          <w:rFonts w:ascii="Porsche Next" w:eastAsia="黑体" w:hAnsi="Porsche Next" w:cs="Porsche Next" w:hint="eastAsia"/>
        </w:rPr>
        <w:t>PSM</w:t>
      </w:r>
      <w:r w:rsidRPr="0072369C">
        <w:rPr>
          <w:rFonts w:ascii="Porsche Next" w:eastAsia="黑体" w:hAnsi="Porsche Next" w:cs="Porsche Next" w:hint="eastAsia"/>
        </w:rPr>
        <w:t>）持续监测行驶方向、车速、摇摆速度和横向加速度，在车辆达到驾驶动态极限时自动进行稳定控制。</w:t>
      </w:r>
      <w:proofErr w:type="gramStart"/>
      <w:r w:rsidRPr="0072369C">
        <w:rPr>
          <w:rFonts w:ascii="Porsche Next" w:eastAsia="黑体" w:hAnsi="Porsche Next" w:cs="Porsche Next" w:hint="eastAsia"/>
        </w:rPr>
        <w:t>标配</w:t>
      </w:r>
      <w:proofErr w:type="gramEnd"/>
      <w:r w:rsidRPr="0072369C">
        <w:rPr>
          <w:rFonts w:ascii="Porsche Next" w:eastAsia="黑体" w:hAnsi="Porsche Next" w:cs="Porsche Next" w:hint="eastAsia"/>
        </w:rPr>
        <w:t>Sport Chrono</w:t>
      </w:r>
      <w:r w:rsidRPr="0072369C">
        <w:rPr>
          <w:rFonts w:ascii="Porsche Next" w:eastAsia="黑体" w:hAnsi="Porsche Next" w:cs="Porsche Next" w:hint="eastAsia"/>
        </w:rPr>
        <w:t>组件中包含“</w:t>
      </w:r>
      <w:r w:rsidRPr="0072369C">
        <w:rPr>
          <w:rFonts w:ascii="Porsche Next" w:eastAsia="黑体" w:hAnsi="Porsche Next" w:cs="Porsche Next" w:hint="eastAsia"/>
        </w:rPr>
        <w:t>PSM Sport</w:t>
      </w:r>
      <w:r w:rsidRPr="0072369C">
        <w:rPr>
          <w:rFonts w:ascii="Porsche Next" w:eastAsia="黑体" w:hAnsi="Porsche Next" w:cs="Porsche Next" w:hint="eastAsia"/>
        </w:rPr>
        <w:t>”（</w:t>
      </w:r>
      <w:r w:rsidRPr="0072369C">
        <w:rPr>
          <w:rFonts w:ascii="Porsche Next" w:eastAsia="黑体" w:hAnsi="Porsche Next" w:cs="Porsche Next" w:hint="eastAsia"/>
        </w:rPr>
        <w:t>PSM</w:t>
      </w:r>
      <w:r w:rsidRPr="0072369C">
        <w:rPr>
          <w:rFonts w:ascii="Porsche Next" w:eastAsia="黑体" w:hAnsi="Porsche Next" w:cs="Porsche Next" w:hint="eastAsia"/>
        </w:rPr>
        <w:t>运动）模式。喜欢挑战的驾驶者可以利用该模式在赛道上或者在冬季训练时安全地发掘车辆的性能极限。在该模式下，</w:t>
      </w:r>
      <w:r w:rsidRPr="0072369C">
        <w:rPr>
          <w:rFonts w:ascii="Porsche Next" w:eastAsia="黑体" w:hAnsi="Porsche Next" w:cs="Porsche Next" w:hint="eastAsia"/>
        </w:rPr>
        <w:t>PSM</w:t>
      </w:r>
      <w:r w:rsidRPr="0072369C">
        <w:rPr>
          <w:rFonts w:ascii="Porsche Next" w:eastAsia="黑体" w:hAnsi="Porsche Next" w:cs="Porsche Next" w:hint="eastAsia"/>
        </w:rPr>
        <w:t>在后台保持启用，与“</w:t>
      </w:r>
      <w:r w:rsidRPr="0072369C">
        <w:rPr>
          <w:rFonts w:ascii="Porsche Next" w:eastAsia="黑体" w:hAnsi="Porsche Next" w:cs="Porsche Next" w:hint="eastAsia"/>
        </w:rPr>
        <w:t>PSM On</w:t>
      </w:r>
      <w:r w:rsidRPr="0072369C">
        <w:rPr>
          <w:rFonts w:ascii="Porsche Next" w:eastAsia="黑体" w:hAnsi="Porsche Next" w:cs="Porsche Next" w:hint="eastAsia"/>
        </w:rPr>
        <w:t>”（</w:t>
      </w:r>
      <w:r w:rsidRPr="0072369C">
        <w:rPr>
          <w:rFonts w:ascii="Porsche Next" w:eastAsia="黑体" w:hAnsi="Porsche Next" w:cs="Porsche Next" w:hint="eastAsia"/>
        </w:rPr>
        <w:t>PSM</w:t>
      </w:r>
      <w:r w:rsidRPr="0072369C">
        <w:rPr>
          <w:rFonts w:ascii="Porsche Next" w:eastAsia="黑体" w:hAnsi="Porsche Next" w:cs="Porsche Next" w:hint="eastAsia"/>
        </w:rPr>
        <w:t>开启）模式相比，驱动轮的滑移角度和滑移距离会大大增加，从而令驾驶操控更具运动感。</w:t>
      </w:r>
    </w:p>
    <w:p w14:paraId="63876898" w14:textId="77777777" w:rsidR="00E939A8" w:rsidRPr="0072369C" w:rsidRDefault="00EF27CE" w:rsidP="0072369C">
      <w:pPr>
        <w:pStyle w:val="Presse-Standard"/>
        <w:topLinePunct/>
        <w:spacing w:after="120"/>
        <w:rPr>
          <w:rFonts w:ascii="Porsche Next" w:eastAsia="黑体" w:hAnsi="Porsche Next" w:cs="Porsche Next"/>
          <w:szCs w:val="24"/>
        </w:rPr>
      </w:pPr>
    </w:p>
    <w:p w14:paraId="5CC47857" w14:textId="7B750EF8" w:rsidR="004126E9" w:rsidRPr="0072369C" w:rsidRDefault="00E66D30" w:rsidP="0072369C">
      <w:pPr>
        <w:pStyle w:val="Presse-Standard"/>
        <w:topLinePunct/>
        <w:spacing w:after="120"/>
        <w:rPr>
          <w:rFonts w:ascii="Porsche Next" w:eastAsia="黑体" w:hAnsi="Porsche Next" w:cs="Porsche Next"/>
          <w:szCs w:val="24"/>
        </w:rPr>
      </w:pPr>
      <w:r w:rsidRPr="0072369C">
        <w:rPr>
          <w:rFonts w:ascii="Porsche Next" w:eastAsia="黑体" w:hAnsi="Porsche Next" w:cs="Porsche Next"/>
        </w:rPr>
        <w:t>此外，新款</w:t>
      </w:r>
      <w:r w:rsidRPr="0072369C">
        <w:rPr>
          <w:rFonts w:ascii="Porsche Next" w:eastAsia="黑体" w:hAnsi="Porsche Next" w:cs="Porsche Next"/>
        </w:rPr>
        <w:t>GTS</w:t>
      </w:r>
      <w:r w:rsidRPr="0072369C">
        <w:rPr>
          <w:rFonts w:ascii="Porsche Next" w:eastAsia="黑体" w:hAnsi="Porsche Next" w:cs="Porsche Next"/>
        </w:rPr>
        <w:t>车系</w:t>
      </w:r>
      <w:proofErr w:type="gramStart"/>
      <w:r w:rsidRPr="0072369C">
        <w:rPr>
          <w:rFonts w:ascii="Porsche Next" w:eastAsia="黑体" w:hAnsi="Porsche Next" w:cs="Porsche Next"/>
        </w:rPr>
        <w:t>还标配了</w:t>
      </w:r>
      <w:proofErr w:type="gramEnd"/>
      <w:r w:rsidRPr="0072369C">
        <w:rPr>
          <w:rFonts w:ascii="Porsche Next" w:eastAsia="黑体" w:hAnsi="Porsche Next" w:cs="Porsche Next"/>
        </w:rPr>
        <w:t>各种有助于提高转向精准度、灵活性和牵引力的系统：配备增强型</w:t>
      </w:r>
      <w:r w:rsidRPr="0072369C">
        <w:rPr>
          <w:rFonts w:ascii="Porsche Next" w:eastAsia="黑体" w:hAnsi="Porsche Next" w:cs="Porsche Next"/>
        </w:rPr>
        <w:t>PSM</w:t>
      </w:r>
      <w:r w:rsidRPr="0072369C">
        <w:rPr>
          <w:rFonts w:ascii="Porsche Next" w:eastAsia="黑体" w:hAnsi="Porsche Next" w:cs="Porsche Next"/>
        </w:rPr>
        <w:t>，通过带机械式后差速锁的保时捷扭矩引导系统（</w:t>
      </w:r>
      <w:r w:rsidRPr="0072369C">
        <w:rPr>
          <w:rFonts w:ascii="Porsche Next" w:eastAsia="黑体" w:hAnsi="Porsche Next" w:cs="Porsche Next"/>
        </w:rPr>
        <w:t>PTV</w:t>
      </w:r>
      <w:r w:rsidRPr="0072369C">
        <w:rPr>
          <w:rFonts w:ascii="Porsche Next" w:eastAsia="黑体" w:hAnsi="Porsche Next" w:cs="Porsche Next"/>
        </w:rPr>
        <w:t>）提高了性能和驾驶乐趣。在车辆入弯时，内侧车轮的制动脉冲</w:t>
      </w:r>
      <w:proofErr w:type="gramStart"/>
      <w:r w:rsidRPr="0072369C">
        <w:rPr>
          <w:rFonts w:ascii="Porsche Next" w:eastAsia="黑体" w:hAnsi="Porsche Next" w:cs="Porsche Next"/>
        </w:rPr>
        <w:t>绕车辆</w:t>
      </w:r>
      <w:proofErr w:type="gramEnd"/>
      <w:r w:rsidRPr="0072369C">
        <w:rPr>
          <w:rFonts w:ascii="Porsche Next" w:eastAsia="黑体" w:hAnsi="Porsche Next" w:cs="Porsche Next"/>
        </w:rPr>
        <w:t>垂直轴产生一个角动量，能够提高车辆的转向精准度和灵活性。机械式差速锁将更多动力分配给速度较慢的车轮。在车辆加速驶出急弯时，能够提高牵引力，从而显著改善纵向动态性和横向动态性。</w:t>
      </w:r>
    </w:p>
    <w:p w14:paraId="78499BBC" w14:textId="77777777" w:rsidR="004126E9" w:rsidRPr="0072369C" w:rsidRDefault="00EF27CE" w:rsidP="0072369C">
      <w:pPr>
        <w:pStyle w:val="Presse-Standard"/>
        <w:topLinePunct/>
        <w:spacing w:after="120"/>
        <w:rPr>
          <w:rFonts w:ascii="Porsche Next" w:eastAsia="黑体" w:hAnsi="Porsche Next" w:cs="Porsche Next"/>
          <w:szCs w:val="24"/>
        </w:rPr>
      </w:pPr>
    </w:p>
    <w:p w14:paraId="3AE87E59" w14:textId="46831115" w:rsidR="00E85A72" w:rsidRPr="0072369C" w:rsidRDefault="00E66D30" w:rsidP="0072369C">
      <w:pPr>
        <w:pStyle w:val="Presse-Standard"/>
        <w:topLinePunct/>
        <w:spacing w:after="120"/>
        <w:rPr>
          <w:rFonts w:ascii="Porsche Next" w:eastAsia="黑体" w:hAnsi="Porsche Next" w:cs="Porsche Next"/>
          <w:szCs w:val="24"/>
        </w:rPr>
      </w:pPr>
      <w:r w:rsidRPr="0072369C">
        <w:rPr>
          <w:rFonts w:ascii="Porsche Next" w:eastAsia="黑体" w:hAnsi="Porsche Next" w:cs="Porsche Next"/>
        </w:rPr>
        <w:t>灰铸铁制动器配红色制动卡钳，即使是在热负荷极高的赛道上，也提供出色的制动性能。标准版</w:t>
      </w:r>
      <w:r w:rsidRPr="0072369C">
        <w:rPr>
          <w:rFonts w:ascii="Porsche Next" w:eastAsia="黑体" w:hAnsi="Porsche Next" w:cs="Porsche Next"/>
        </w:rPr>
        <w:t>GTS</w:t>
      </w:r>
      <w:r w:rsidRPr="0072369C">
        <w:rPr>
          <w:rFonts w:ascii="Porsche Next" w:eastAsia="黑体" w:hAnsi="Porsche Next" w:cs="Porsche Next"/>
        </w:rPr>
        <w:t>的前轮</w:t>
      </w:r>
      <w:proofErr w:type="gramStart"/>
      <w:r w:rsidRPr="0072369C">
        <w:rPr>
          <w:rFonts w:ascii="Porsche Next" w:eastAsia="黑体" w:hAnsi="Porsche Next" w:cs="Porsche Next"/>
        </w:rPr>
        <w:t>配备四</w:t>
      </w:r>
      <w:proofErr w:type="gramEnd"/>
      <w:r w:rsidRPr="0072369C">
        <w:rPr>
          <w:rFonts w:ascii="Porsche Next" w:eastAsia="黑体" w:hAnsi="Porsche Next" w:cs="Porsche Next"/>
        </w:rPr>
        <w:t>活塞固定卡钳和</w:t>
      </w:r>
      <w:r w:rsidRPr="0072369C">
        <w:rPr>
          <w:rFonts w:ascii="Porsche Next" w:eastAsia="黑体" w:hAnsi="Porsche Next" w:cs="Porsche Next"/>
        </w:rPr>
        <w:t>330 x 34 mm</w:t>
      </w:r>
      <w:r w:rsidRPr="0072369C">
        <w:rPr>
          <w:rFonts w:ascii="Porsche Next" w:eastAsia="黑体" w:hAnsi="Porsche Next" w:cs="Porsche Next"/>
        </w:rPr>
        <w:t>制动盘，后轮</w:t>
      </w:r>
      <w:proofErr w:type="gramStart"/>
      <w:r w:rsidRPr="0072369C">
        <w:rPr>
          <w:rFonts w:ascii="Porsche Next" w:eastAsia="黑体" w:hAnsi="Porsche Next" w:cs="Porsche Next"/>
        </w:rPr>
        <w:t>配备四</w:t>
      </w:r>
      <w:proofErr w:type="gramEnd"/>
      <w:r w:rsidRPr="0072369C">
        <w:rPr>
          <w:rFonts w:ascii="Porsche Next" w:eastAsia="黑体" w:hAnsi="Porsche Next" w:cs="Porsche Next"/>
        </w:rPr>
        <w:t>活塞固定卡钳和</w:t>
      </w:r>
      <w:r w:rsidRPr="0072369C">
        <w:rPr>
          <w:rFonts w:ascii="Porsche Next" w:eastAsia="黑体" w:hAnsi="Porsche Next" w:cs="Porsche Next"/>
        </w:rPr>
        <w:t>299 x 20 mm</w:t>
      </w:r>
      <w:r w:rsidRPr="0072369C">
        <w:rPr>
          <w:rFonts w:ascii="Porsche Next" w:eastAsia="黑体" w:hAnsi="Porsche Next" w:cs="Porsche Next"/>
        </w:rPr>
        <w:t>制动盘。客户还可以选择保时捷陶瓷复合制动系统（</w:t>
      </w:r>
      <w:r w:rsidRPr="0072369C">
        <w:rPr>
          <w:rFonts w:ascii="Porsche Next" w:eastAsia="黑体" w:hAnsi="Porsche Next" w:cs="Porsche Next"/>
        </w:rPr>
        <w:t>PCCB</w:t>
      </w:r>
      <w:r w:rsidRPr="0072369C">
        <w:rPr>
          <w:rFonts w:ascii="Porsche Next" w:eastAsia="黑体" w:hAnsi="Porsche Next" w:cs="Porsche Next"/>
        </w:rPr>
        <w:t>），</w:t>
      </w:r>
      <w:r w:rsidRPr="0072369C">
        <w:rPr>
          <w:rFonts w:ascii="Porsche Next" w:eastAsia="黑体" w:hAnsi="Porsche Next" w:cs="Porsche Next"/>
        </w:rPr>
        <w:lastRenderedPageBreak/>
        <w:t>前轮</w:t>
      </w:r>
      <w:proofErr w:type="gramStart"/>
      <w:r w:rsidRPr="0072369C">
        <w:rPr>
          <w:rFonts w:ascii="Porsche Next" w:eastAsia="黑体" w:hAnsi="Porsche Next" w:cs="Porsche Next"/>
        </w:rPr>
        <w:t>配六活塞</w:t>
      </w:r>
      <w:proofErr w:type="gramEnd"/>
      <w:r w:rsidRPr="0072369C">
        <w:rPr>
          <w:rFonts w:ascii="Porsche Next" w:eastAsia="黑体" w:hAnsi="Porsche Next" w:cs="Porsche Next"/>
        </w:rPr>
        <w:t>固定卡钳（黄色）和</w:t>
      </w:r>
      <w:r w:rsidRPr="0072369C">
        <w:rPr>
          <w:rFonts w:ascii="Porsche Next" w:eastAsia="黑体" w:hAnsi="Porsche Next" w:cs="Porsche Next"/>
        </w:rPr>
        <w:t>350 x 34 mm</w:t>
      </w:r>
      <w:r w:rsidRPr="0072369C">
        <w:rPr>
          <w:rFonts w:ascii="Porsche Next" w:eastAsia="黑体" w:hAnsi="Porsche Next" w:cs="Porsche Next"/>
        </w:rPr>
        <w:t>制动盘，后轮配四活塞固定卡钳和</w:t>
      </w:r>
      <w:r w:rsidRPr="0072369C">
        <w:rPr>
          <w:rFonts w:ascii="Porsche Next" w:eastAsia="黑体" w:hAnsi="Porsche Next" w:cs="Porsche Next"/>
        </w:rPr>
        <w:t>350 x 28 mm</w:t>
      </w:r>
      <w:r w:rsidRPr="0072369C">
        <w:rPr>
          <w:rFonts w:ascii="Porsche Next" w:eastAsia="黑体" w:hAnsi="Porsche Next" w:cs="Porsche Next"/>
        </w:rPr>
        <w:t>制动盘。</w:t>
      </w:r>
    </w:p>
    <w:p w14:paraId="0ADA7CEF" w14:textId="77777777" w:rsidR="0072369C" w:rsidRPr="0072369C" w:rsidRDefault="0072369C" w:rsidP="0072369C">
      <w:pPr>
        <w:pStyle w:val="Presse-Standard"/>
        <w:topLinePunct/>
        <w:spacing w:after="120"/>
        <w:rPr>
          <w:rFonts w:ascii="Porsche Next" w:eastAsia="黑体" w:hAnsi="Porsche Next" w:cs="Porsche Next"/>
          <w:b/>
          <w:szCs w:val="24"/>
        </w:rPr>
      </w:pPr>
    </w:p>
    <w:p w14:paraId="3C819C17" w14:textId="3CA08D75" w:rsidR="00393B93" w:rsidRPr="0072369C" w:rsidRDefault="00E66D30" w:rsidP="0072369C">
      <w:pPr>
        <w:pStyle w:val="Presse-Standard"/>
        <w:topLinePunct/>
        <w:spacing w:after="120"/>
        <w:rPr>
          <w:rFonts w:ascii="Porsche Next" w:eastAsia="黑体" w:hAnsi="Porsche Next" w:cs="Porsche Next"/>
          <w:szCs w:val="24"/>
        </w:rPr>
      </w:pPr>
      <w:r w:rsidRPr="0072369C">
        <w:rPr>
          <w:rFonts w:ascii="Porsche Next" w:eastAsia="黑体" w:hAnsi="Porsche Next" w:cs="Porsche Next"/>
        </w:rPr>
        <w:t>两款</w:t>
      </w:r>
      <w:r w:rsidRPr="0072369C">
        <w:rPr>
          <w:rFonts w:ascii="Porsche Next" w:eastAsia="黑体" w:hAnsi="Porsche Next" w:cs="Porsche Next"/>
        </w:rPr>
        <w:t>GTS</w:t>
      </w:r>
      <w:r w:rsidRPr="0072369C">
        <w:rPr>
          <w:rFonts w:ascii="Porsche Next" w:eastAsia="黑体" w:hAnsi="Porsche Next" w:cs="Porsche Next"/>
        </w:rPr>
        <w:t>车型</w:t>
      </w:r>
      <w:proofErr w:type="gramStart"/>
      <w:r w:rsidRPr="0072369C">
        <w:rPr>
          <w:rFonts w:ascii="Porsche Next" w:eastAsia="黑体" w:hAnsi="Porsche Next" w:cs="Porsche Next"/>
        </w:rPr>
        <w:t>均标配</w:t>
      </w:r>
      <w:r w:rsidRPr="0072369C">
        <w:rPr>
          <w:rFonts w:ascii="Porsche Next" w:eastAsia="黑体" w:hAnsi="Porsche Next" w:cs="Porsche Next"/>
        </w:rPr>
        <w:t>20</w:t>
      </w:r>
      <w:r w:rsidRPr="0072369C">
        <w:rPr>
          <w:rFonts w:ascii="Porsche Next" w:eastAsia="黑体" w:hAnsi="Porsche Next" w:cs="Porsche Next"/>
        </w:rPr>
        <w:t>英寸</w:t>
      </w:r>
      <w:proofErr w:type="gramEnd"/>
      <w:r w:rsidRPr="0072369C">
        <w:rPr>
          <w:rFonts w:ascii="Porsche Next" w:eastAsia="黑体" w:hAnsi="Porsche Next" w:cs="Porsche Next"/>
        </w:rPr>
        <w:t>Carrera S</w:t>
      </w:r>
      <w:r w:rsidRPr="0072369C">
        <w:rPr>
          <w:rFonts w:ascii="Porsche Next" w:eastAsia="黑体" w:hAnsi="Porsche Next" w:cs="Porsche Next"/>
        </w:rPr>
        <w:t>轮毂。前轮配</w:t>
      </w:r>
      <w:r w:rsidRPr="0072369C">
        <w:rPr>
          <w:rFonts w:ascii="Porsche Next" w:eastAsia="黑体" w:hAnsi="Porsche Next" w:cs="Porsche Next"/>
        </w:rPr>
        <w:t>235/35 ZR 20</w:t>
      </w:r>
      <w:r w:rsidRPr="0072369C">
        <w:rPr>
          <w:rFonts w:ascii="Porsche Next" w:eastAsia="黑体" w:hAnsi="Porsche Next" w:cs="Porsche Next"/>
        </w:rPr>
        <w:t>轮胎，后轮配</w:t>
      </w:r>
      <w:r w:rsidRPr="0072369C">
        <w:rPr>
          <w:rFonts w:ascii="Porsche Next" w:eastAsia="黑体" w:hAnsi="Porsche Next" w:cs="Porsche Next"/>
        </w:rPr>
        <w:t>265/35 ZR 20</w:t>
      </w:r>
      <w:r w:rsidRPr="0072369C">
        <w:rPr>
          <w:rFonts w:ascii="Porsche Next" w:eastAsia="黑体" w:hAnsi="Porsche Next" w:cs="Porsche Next"/>
        </w:rPr>
        <w:t>轮胎，确保最佳抓地力。</w:t>
      </w:r>
    </w:p>
    <w:p w14:paraId="534DF6B2" w14:textId="77777777" w:rsidR="00704DDA" w:rsidRPr="0072369C" w:rsidRDefault="00EF27CE" w:rsidP="0072369C">
      <w:pPr>
        <w:pStyle w:val="Presse-Standard"/>
        <w:topLinePunct/>
        <w:spacing w:after="120"/>
        <w:rPr>
          <w:rFonts w:ascii="Porsche Next" w:eastAsia="黑体" w:hAnsi="Porsche Next" w:cs="Porsche Next"/>
          <w:b/>
          <w:szCs w:val="24"/>
        </w:rPr>
      </w:pPr>
    </w:p>
    <w:p w14:paraId="70FDEA6B" w14:textId="614A1E9D" w:rsidR="00154E16" w:rsidRPr="0072369C" w:rsidRDefault="00E66D30" w:rsidP="0072369C">
      <w:pPr>
        <w:pStyle w:val="Presse-Standard"/>
        <w:topLinePunct/>
        <w:spacing w:after="120"/>
        <w:rPr>
          <w:rFonts w:ascii="Porsche Next" w:eastAsia="黑体" w:hAnsi="Porsche Next" w:cs="Porsche Next"/>
          <w:szCs w:val="24"/>
        </w:rPr>
      </w:pPr>
      <w:r w:rsidRPr="0072369C">
        <w:rPr>
          <w:rFonts w:ascii="Porsche Next" w:eastAsia="黑体" w:hAnsi="Porsche Next" w:cs="Porsche Next"/>
        </w:rPr>
        <w:t>包含动态变速箱支承的</w:t>
      </w:r>
      <w:r w:rsidRPr="0072369C">
        <w:rPr>
          <w:rFonts w:ascii="Porsche Next" w:eastAsia="黑体" w:hAnsi="Porsche Next" w:cs="Porsche Next"/>
        </w:rPr>
        <w:t>Sport Chrono</w:t>
      </w:r>
      <w:r w:rsidRPr="0072369C">
        <w:rPr>
          <w:rFonts w:ascii="Porsche Next" w:eastAsia="黑体" w:hAnsi="Porsche Next" w:cs="Porsche Next"/>
        </w:rPr>
        <w:t>组件作为标准配置提供。保时捷主动发动机支承系统（</w:t>
      </w:r>
      <w:r w:rsidRPr="0072369C">
        <w:rPr>
          <w:rFonts w:ascii="Porsche Next" w:eastAsia="黑体" w:hAnsi="Porsche Next" w:cs="Porsche Next"/>
        </w:rPr>
        <w:t>PADM</w:t>
      </w:r>
      <w:r w:rsidRPr="0072369C">
        <w:rPr>
          <w:rFonts w:ascii="Porsche Next" w:eastAsia="黑体" w:hAnsi="Porsche Next" w:cs="Porsche Next"/>
        </w:rPr>
        <w:t>）能够最大程度地降低发动机振动，并能减少可能因传动系统整体质量而影响驾驶动态性的运动。该系统兼具硬变速箱支承和软变速箱支承的优点：负荷变化和快速过弯时的操控精准度及稳定性显著提升，并且不会影响在崎岖路面上行驶时的驾驶舒适性。</w:t>
      </w:r>
    </w:p>
    <w:p w14:paraId="37E7AEE2" w14:textId="77777777" w:rsidR="0072369C" w:rsidRPr="0072369C" w:rsidRDefault="0072369C" w:rsidP="0072369C">
      <w:pPr>
        <w:pStyle w:val="Presse-Standard"/>
        <w:topLinePunct/>
        <w:spacing w:after="120"/>
        <w:rPr>
          <w:rFonts w:ascii="Porsche Next" w:eastAsia="黑体" w:hAnsi="Porsche Next" w:cs="Porsche Next"/>
          <w:b/>
          <w:szCs w:val="24"/>
        </w:rPr>
      </w:pPr>
    </w:p>
    <w:p w14:paraId="4F090FE7" w14:textId="77777777" w:rsidR="0072369C" w:rsidRPr="0072369C" w:rsidRDefault="0072369C">
      <w:pPr>
        <w:rPr>
          <w:rFonts w:ascii="Porsche Next" w:eastAsia="黑体" w:hAnsi="Porsche Next" w:cs="Porsche Next"/>
          <w:b/>
          <w:bCs/>
          <w:sz w:val="24"/>
          <w:szCs w:val="24"/>
        </w:rPr>
      </w:pPr>
      <w:r w:rsidRPr="0072369C">
        <w:rPr>
          <w:rFonts w:ascii="Porsche Next" w:eastAsia="黑体" w:hAnsi="Porsche Next" w:cs="Porsche Next"/>
        </w:rPr>
        <w:br w:type="page"/>
      </w:r>
    </w:p>
    <w:p w14:paraId="6914A30E" w14:textId="05E22098" w:rsidR="00FE12F8" w:rsidRPr="0072369C" w:rsidRDefault="00E66D30" w:rsidP="0072369C">
      <w:pPr>
        <w:pStyle w:val="berschriftPressemappen"/>
        <w:topLinePunct/>
        <w:outlineLvl w:val="1"/>
        <w:rPr>
          <w:rFonts w:ascii="Porsche Next" w:eastAsia="黑体" w:hAnsi="Porsche Next" w:cs="Porsche Next"/>
        </w:rPr>
      </w:pPr>
      <w:r w:rsidRPr="0072369C">
        <w:rPr>
          <w:rFonts w:ascii="Porsche Next" w:eastAsia="黑体" w:hAnsi="Porsche Next" w:cs="Porsche Next"/>
        </w:rPr>
        <w:lastRenderedPageBreak/>
        <w:t>设计</w:t>
      </w:r>
      <w:r w:rsidRPr="0072369C">
        <w:rPr>
          <w:rFonts w:ascii="Porsche Next" w:eastAsia="黑体" w:hAnsi="Porsche Next" w:cs="Porsche Next"/>
        </w:rPr>
        <w:t xml:space="preserve"> – </w:t>
      </w:r>
      <w:r w:rsidRPr="0072369C">
        <w:rPr>
          <w:rFonts w:ascii="Porsche Next" w:eastAsia="黑体" w:hAnsi="Porsche Next" w:cs="Porsche Next"/>
        </w:rPr>
        <w:t>风格更鲜明</w:t>
      </w:r>
      <w:r w:rsidRPr="0072369C">
        <w:rPr>
          <w:rFonts w:ascii="Porsche Next" w:eastAsia="黑体" w:hAnsi="Porsche Next" w:cs="Porsche Next"/>
        </w:rPr>
        <w:t xml:space="preserve"> </w:t>
      </w:r>
    </w:p>
    <w:p w14:paraId="57C0323E" w14:textId="574648E8" w:rsidR="00DC2503" w:rsidRPr="0072369C" w:rsidRDefault="00E66D30" w:rsidP="0072369C">
      <w:pPr>
        <w:pStyle w:val="Presse-Standard"/>
        <w:topLinePunct/>
        <w:spacing w:after="120"/>
        <w:rPr>
          <w:rFonts w:ascii="Porsche Next" w:eastAsia="黑体" w:hAnsi="Porsche Next" w:cs="Porsche Next"/>
          <w:szCs w:val="24"/>
        </w:rPr>
      </w:pPr>
      <w:r w:rsidRPr="0072369C">
        <w:rPr>
          <w:rFonts w:ascii="Porsche Next" w:eastAsia="黑体" w:hAnsi="Porsche Next" w:cs="Porsche Next"/>
        </w:rPr>
        <w:t>新款</w:t>
      </w:r>
      <w:r w:rsidRPr="0072369C">
        <w:rPr>
          <w:rFonts w:ascii="Porsche Next" w:eastAsia="黑体" w:hAnsi="Porsche Next" w:cs="Porsche Next"/>
        </w:rPr>
        <w:t>GTS</w:t>
      </w:r>
      <w:r w:rsidRPr="0072369C">
        <w:rPr>
          <w:rFonts w:ascii="Porsche Next" w:eastAsia="黑体" w:hAnsi="Porsche Next" w:cs="Porsche Next"/>
        </w:rPr>
        <w:t>车型不仅在技术上不同于其它</w:t>
      </w:r>
      <w:r w:rsidRPr="0072369C">
        <w:rPr>
          <w:rFonts w:ascii="Porsche Next" w:eastAsia="黑体" w:hAnsi="Porsche Next" w:cs="Porsche Next"/>
        </w:rPr>
        <w:t>718</w:t>
      </w:r>
      <w:r w:rsidRPr="0072369C">
        <w:rPr>
          <w:rFonts w:ascii="Porsche Next" w:eastAsia="黑体" w:hAnsi="Porsche Next" w:cs="Porsche Next"/>
        </w:rPr>
        <w:t>车型，而且还具有自己独特的外观设计：前脸带黑色</w:t>
      </w:r>
      <w:proofErr w:type="gramStart"/>
      <w:r w:rsidRPr="0072369C">
        <w:rPr>
          <w:rFonts w:ascii="Porsche Next" w:eastAsia="黑体" w:hAnsi="Porsche Next" w:cs="Porsche Next"/>
        </w:rPr>
        <w:t>扰流唇的</w:t>
      </w:r>
      <w:proofErr w:type="gramEnd"/>
      <w:r w:rsidRPr="0072369C">
        <w:rPr>
          <w:rFonts w:ascii="Porsche Next" w:eastAsia="黑体" w:hAnsi="Porsche Next" w:cs="Porsche Next"/>
        </w:rPr>
        <w:t>全新</w:t>
      </w:r>
      <w:r w:rsidRPr="0072369C">
        <w:rPr>
          <w:rFonts w:ascii="Porsche Next" w:eastAsia="黑体" w:hAnsi="Porsche Next" w:cs="Porsche Next"/>
        </w:rPr>
        <w:t>Sport Design</w:t>
      </w:r>
      <w:r w:rsidRPr="0072369C">
        <w:rPr>
          <w:rFonts w:ascii="Porsche Next" w:eastAsia="黑体" w:hAnsi="Porsche Next" w:cs="Porsche Next"/>
        </w:rPr>
        <w:t>前裙板使</w:t>
      </w:r>
      <w:r w:rsidRPr="0072369C">
        <w:rPr>
          <w:rFonts w:ascii="Porsche Next" w:eastAsia="黑体" w:hAnsi="Porsche Next" w:cs="Porsche Next"/>
        </w:rPr>
        <w:t>GTS</w:t>
      </w:r>
      <w:r w:rsidRPr="0072369C">
        <w:rPr>
          <w:rFonts w:ascii="Porsche Next" w:eastAsia="黑体" w:hAnsi="Porsche Next" w:cs="Porsche Next"/>
        </w:rPr>
        <w:t>车型区别于其它同系车型。包括保时捷动态照明系统（</w:t>
      </w:r>
      <w:r w:rsidRPr="0072369C">
        <w:rPr>
          <w:rFonts w:ascii="Porsche Next" w:eastAsia="黑体" w:hAnsi="Porsche Next" w:cs="Porsche Next"/>
        </w:rPr>
        <w:t>PDLS</w:t>
      </w:r>
      <w:r w:rsidRPr="0072369C">
        <w:rPr>
          <w:rFonts w:ascii="Porsche Next" w:eastAsia="黑体" w:hAnsi="Porsche Next" w:cs="Porsche Next"/>
        </w:rPr>
        <w:t>）的深色双氙气大灯和黑色前灯模组与</w:t>
      </w:r>
      <w:r w:rsidRPr="0072369C">
        <w:rPr>
          <w:rFonts w:ascii="Porsche Next" w:eastAsia="黑体" w:hAnsi="Porsche Next" w:cs="Porsche Next"/>
        </w:rPr>
        <w:t>GTS</w:t>
      </w:r>
      <w:r w:rsidRPr="0072369C">
        <w:rPr>
          <w:rFonts w:ascii="Porsche Next" w:eastAsia="黑体" w:hAnsi="Porsche Next" w:cs="Porsche Next"/>
        </w:rPr>
        <w:t>的前</w:t>
      </w:r>
      <w:proofErr w:type="gramStart"/>
      <w:r w:rsidRPr="0072369C">
        <w:rPr>
          <w:rFonts w:ascii="Porsche Next" w:eastAsia="黑体" w:hAnsi="Porsche Next" w:cs="Porsche Next"/>
        </w:rPr>
        <w:t>脸设计</w:t>
      </w:r>
      <w:proofErr w:type="gramEnd"/>
      <w:r w:rsidRPr="0072369C">
        <w:rPr>
          <w:rFonts w:ascii="Porsche Next" w:eastAsia="黑体" w:hAnsi="Porsche Next" w:cs="Porsche Next"/>
        </w:rPr>
        <w:t>相得益彰。此外，</w:t>
      </w:r>
      <w:r w:rsidRPr="0072369C">
        <w:rPr>
          <w:rFonts w:ascii="Porsche Next" w:eastAsia="黑体" w:hAnsi="Porsche Next" w:cs="Porsche Next"/>
        </w:rPr>
        <w:t>GTS</w:t>
      </w:r>
      <w:r w:rsidRPr="0072369C">
        <w:rPr>
          <w:rFonts w:ascii="Porsche Next" w:eastAsia="黑体" w:hAnsi="Porsche Next" w:cs="Porsche Next"/>
        </w:rPr>
        <w:t>车型还可根据客户要求配备带</w:t>
      </w:r>
      <w:r w:rsidRPr="0072369C">
        <w:rPr>
          <w:rFonts w:ascii="Porsche Next" w:eastAsia="黑体" w:hAnsi="Porsche Next" w:cs="Porsche Next"/>
        </w:rPr>
        <w:t>PDLS</w:t>
      </w:r>
      <w:r w:rsidRPr="0072369C">
        <w:rPr>
          <w:rFonts w:ascii="Porsche Next" w:eastAsia="黑体" w:hAnsi="Porsche Next" w:cs="Porsche Next"/>
        </w:rPr>
        <w:t>升级版的</w:t>
      </w:r>
      <w:r w:rsidRPr="0072369C">
        <w:rPr>
          <w:rFonts w:ascii="Porsche Next" w:eastAsia="黑体" w:hAnsi="Porsche Next" w:cs="Porsche Next"/>
        </w:rPr>
        <w:t>LED</w:t>
      </w:r>
      <w:r w:rsidRPr="0072369C">
        <w:rPr>
          <w:rFonts w:ascii="Porsche Next" w:eastAsia="黑体" w:hAnsi="Porsche Next" w:cs="Porsche Next"/>
        </w:rPr>
        <w:t>主大灯。</w:t>
      </w:r>
    </w:p>
    <w:p w14:paraId="03544C6B" w14:textId="77777777" w:rsidR="008F6D5B" w:rsidRPr="0072369C" w:rsidRDefault="00EF27CE" w:rsidP="0072369C">
      <w:pPr>
        <w:pStyle w:val="Presse-Standard"/>
        <w:topLinePunct/>
        <w:spacing w:after="120"/>
        <w:rPr>
          <w:rFonts w:ascii="Porsche Next" w:eastAsia="黑体" w:hAnsi="Porsche Next" w:cs="Porsche Next"/>
          <w:szCs w:val="24"/>
        </w:rPr>
      </w:pPr>
    </w:p>
    <w:p w14:paraId="54045AD2" w14:textId="6C0224FF" w:rsidR="00C72B67" w:rsidRPr="0072369C" w:rsidRDefault="00E66D30" w:rsidP="0072369C">
      <w:pPr>
        <w:pStyle w:val="Presse-Standard"/>
        <w:topLinePunct/>
        <w:spacing w:after="120"/>
        <w:rPr>
          <w:rFonts w:ascii="Porsche Next" w:eastAsia="黑体" w:hAnsi="Porsche Next" w:cs="Porsche Next"/>
          <w:szCs w:val="24"/>
        </w:rPr>
      </w:pPr>
      <w:r w:rsidRPr="0072369C">
        <w:rPr>
          <w:rFonts w:ascii="Porsche Next" w:eastAsia="黑体" w:hAnsi="Porsche Next" w:cs="Porsche Next"/>
        </w:rPr>
        <w:t>侧面的黑色</w:t>
      </w:r>
      <w:r w:rsidRPr="0072369C">
        <w:rPr>
          <w:rFonts w:ascii="Porsche Next" w:eastAsia="黑体" w:hAnsi="Porsche Next" w:cs="Porsche Next"/>
        </w:rPr>
        <w:t>GTS</w:t>
      </w:r>
      <w:r w:rsidRPr="0072369C">
        <w:rPr>
          <w:rFonts w:ascii="Porsche Next" w:eastAsia="黑体" w:hAnsi="Porsche Next" w:cs="Porsche Next"/>
        </w:rPr>
        <w:t>标志和</w:t>
      </w:r>
      <w:r w:rsidRPr="0072369C">
        <w:rPr>
          <w:rFonts w:ascii="Porsche Next" w:eastAsia="黑体" w:hAnsi="Porsche Next" w:cs="Porsche Next"/>
        </w:rPr>
        <w:t>20</w:t>
      </w:r>
      <w:r w:rsidRPr="0072369C">
        <w:rPr>
          <w:rFonts w:ascii="Porsche Next" w:eastAsia="黑体" w:hAnsi="Porsche Next" w:cs="Porsche Next"/>
        </w:rPr>
        <w:t>英寸哑光黑色</w:t>
      </w:r>
      <w:proofErr w:type="gramStart"/>
      <w:r w:rsidRPr="0072369C">
        <w:rPr>
          <w:rFonts w:ascii="Porsche Next" w:eastAsia="黑体" w:hAnsi="Porsche Next" w:cs="Porsche Next"/>
        </w:rPr>
        <w:t>轮毂令</w:t>
      </w:r>
      <w:proofErr w:type="gramEnd"/>
      <w:r w:rsidRPr="0072369C">
        <w:rPr>
          <w:rFonts w:ascii="Porsche Next" w:eastAsia="黑体" w:hAnsi="Porsche Next" w:cs="Porsche Next"/>
        </w:rPr>
        <w:t>GTS</w:t>
      </w:r>
      <w:r w:rsidRPr="0072369C">
        <w:rPr>
          <w:rFonts w:ascii="Porsche Next" w:eastAsia="黑体" w:hAnsi="Porsche Next" w:cs="Porsche Next"/>
        </w:rPr>
        <w:t>车型的身份一目了然。车尾的深色尾灯和黑色中</w:t>
      </w:r>
      <w:proofErr w:type="gramStart"/>
      <w:r w:rsidRPr="0072369C">
        <w:rPr>
          <w:rFonts w:ascii="Porsche Next" w:eastAsia="黑体" w:hAnsi="Porsche Next" w:cs="Porsche Next"/>
        </w:rPr>
        <w:t>置运动</w:t>
      </w:r>
      <w:proofErr w:type="gramEnd"/>
      <w:r w:rsidRPr="0072369C">
        <w:rPr>
          <w:rFonts w:ascii="Porsche Next" w:eastAsia="黑体" w:hAnsi="Porsche Next" w:cs="Porsche Next"/>
        </w:rPr>
        <w:t>型尾管极具辨识度。哑光黑色后裙板以及尾门上的同色</w:t>
      </w:r>
      <w:r w:rsidRPr="0072369C">
        <w:rPr>
          <w:rFonts w:ascii="Porsche Next" w:eastAsia="黑体" w:hAnsi="Porsche Next" w:cs="Porsche Next"/>
        </w:rPr>
        <w:t>GTS</w:t>
      </w:r>
      <w:r w:rsidRPr="0072369C">
        <w:rPr>
          <w:rFonts w:ascii="Porsche Next" w:eastAsia="黑体" w:hAnsi="Porsche Next" w:cs="Porsche Next"/>
        </w:rPr>
        <w:t>标志非常引人注目。</w:t>
      </w:r>
    </w:p>
    <w:p w14:paraId="461CFBBD" w14:textId="77777777" w:rsidR="0044000A" w:rsidRPr="0072369C" w:rsidRDefault="00EF27CE" w:rsidP="0072369C">
      <w:pPr>
        <w:pStyle w:val="Presse-Standard"/>
        <w:topLinePunct/>
        <w:spacing w:after="120"/>
        <w:rPr>
          <w:rFonts w:ascii="Porsche Next" w:eastAsia="黑体" w:hAnsi="Porsche Next" w:cs="Porsche Next"/>
          <w:szCs w:val="24"/>
        </w:rPr>
      </w:pPr>
    </w:p>
    <w:p w14:paraId="2038FDF8" w14:textId="7F31E756" w:rsidR="00A41570" w:rsidRPr="0072369C" w:rsidRDefault="00E66D30" w:rsidP="0072369C">
      <w:pPr>
        <w:pStyle w:val="Presse-Standard"/>
        <w:topLinePunct/>
        <w:spacing w:after="120"/>
        <w:rPr>
          <w:rFonts w:ascii="Porsche Next" w:eastAsia="黑体" w:hAnsi="Porsche Next" w:cs="Porsche Next"/>
          <w:szCs w:val="24"/>
        </w:rPr>
      </w:pPr>
      <w:r w:rsidRPr="0072369C">
        <w:rPr>
          <w:rFonts w:ascii="Porsche Next" w:eastAsia="黑体" w:hAnsi="Porsche Next" w:cs="Porsche Next"/>
        </w:rPr>
        <w:t>乘客舱也具有纯正的跑车风格。</w:t>
      </w:r>
      <w:proofErr w:type="gramStart"/>
      <w:r w:rsidRPr="0072369C">
        <w:rPr>
          <w:rFonts w:ascii="Porsche Next" w:eastAsia="黑体" w:hAnsi="Porsche Next" w:cs="Porsche Next"/>
        </w:rPr>
        <w:t>标配的</w:t>
      </w:r>
      <w:proofErr w:type="gramEnd"/>
      <w:r w:rsidRPr="0072369C">
        <w:rPr>
          <w:rFonts w:ascii="Porsche Next" w:eastAsia="黑体" w:hAnsi="Porsche Next" w:cs="Porsche Next"/>
        </w:rPr>
        <w:t>运动型座椅升级版（双向电动调节）紧紧包裹着驾驶者和乘客，并具有出色的舒适度。所有</w:t>
      </w:r>
      <w:r w:rsidRPr="0072369C">
        <w:rPr>
          <w:rFonts w:ascii="Porsche Next" w:eastAsia="黑体" w:hAnsi="Porsche Next" w:cs="Porsche Next"/>
        </w:rPr>
        <w:t>GTS</w:t>
      </w:r>
      <w:r w:rsidRPr="0072369C">
        <w:rPr>
          <w:rFonts w:ascii="Porsche Next" w:eastAsia="黑体" w:hAnsi="Porsche Next" w:cs="Porsche Next"/>
        </w:rPr>
        <w:t>车型的座椅中心均采用</w:t>
      </w:r>
      <w:proofErr w:type="spellStart"/>
      <w:r w:rsidRPr="0072369C">
        <w:rPr>
          <w:rFonts w:ascii="Porsche Next" w:eastAsia="黑体" w:hAnsi="Porsche Next" w:cs="Porsche Next"/>
        </w:rPr>
        <w:t>Alcantara</w:t>
      </w:r>
      <w:proofErr w:type="spellEnd"/>
      <w:r w:rsidRPr="0072369C">
        <w:rPr>
          <w:rFonts w:ascii="Porsche Next" w:eastAsia="黑体" w:hAnsi="Porsche Next" w:cs="Porsche Next"/>
        </w:rPr>
        <w:t>面料，车门扶手、选档</w:t>
      </w:r>
      <w:proofErr w:type="gramStart"/>
      <w:r w:rsidRPr="0072369C">
        <w:rPr>
          <w:rFonts w:ascii="Porsche Next" w:eastAsia="黑体" w:hAnsi="Porsche Next" w:cs="Porsche Next"/>
        </w:rPr>
        <w:t>杆以及</w:t>
      </w:r>
      <w:proofErr w:type="gramEnd"/>
      <w:r w:rsidRPr="0072369C">
        <w:rPr>
          <w:rFonts w:ascii="Porsche Next" w:eastAsia="黑体" w:hAnsi="Porsche Next" w:cs="Porsche Next"/>
        </w:rPr>
        <w:t>718 Cayman GTS</w:t>
      </w:r>
      <w:r w:rsidRPr="0072369C">
        <w:rPr>
          <w:rFonts w:ascii="Porsche Next" w:eastAsia="黑体" w:hAnsi="Porsche Next" w:cs="Porsche Next"/>
        </w:rPr>
        <w:t>的车顶衬里和</w:t>
      </w:r>
      <w:r w:rsidRPr="0072369C">
        <w:rPr>
          <w:rFonts w:ascii="Porsche Next" w:eastAsia="黑体" w:hAnsi="Porsche Next" w:cs="Porsche Next"/>
        </w:rPr>
        <w:t>A</w:t>
      </w:r>
      <w:r w:rsidRPr="0072369C">
        <w:rPr>
          <w:rFonts w:ascii="Porsche Next" w:eastAsia="黑体" w:hAnsi="Porsche Next" w:cs="Porsche Next"/>
        </w:rPr>
        <w:t>柱也采用了这种面料。此外</w:t>
      </w:r>
      <w:proofErr w:type="gramStart"/>
      <w:r w:rsidRPr="0072369C">
        <w:rPr>
          <w:rFonts w:ascii="Porsche Next" w:eastAsia="黑体" w:hAnsi="Porsche Next" w:cs="Porsche Next"/>
        </w:rPr>
        <w:t>还标配了</w:t>
      </w:r>
      <w:proofErr w:type="gramEnd"/>
      <w:r w:rsidRPr="0072369C">
        <w:rPr>
          <w:rFonts w:ascii="Porsche Next" w:eastAsia="黑体" w:hAnsi="Porsche Next" w:cs="Porsche Next"/>
        </w:rPr>
        <w:t>包裹</w:t>
      </w:r>
      <w:proofErr w:type="spellStart"/>
      <w:r w:rsidRPr="0072369C">
        <w:rPr>
          <w:rFonts w:ascii="Porsche Next" w:eastAsia="黑体" w:hAnsi="Porsche Next" w:cs="Porsche Next"/>
        </w:rPr>
        <w:t>Alcantara</w:t>
      </w:r>
      <w:proofErr w:type="spellEnd"/>
      <w:r w:rsidRPr="0072369C">
        <w:rPr>
          <w:rFonts w:ascii="Porsche Next" w:eastAsia="黑体" w:hAnsi="Porsche Next" w:cs="Porsche Next"/>
        </w:rPr>
        <w:t>面料的</w:t>
      </w:r>
      <w:r w:rsidRPr="0072369C">
        <w:rPr>
          <w:rFonts w:ascii="Porsche Next" w:eastAsia="黑体" w:hAnsi="Porsche Next" w:cs="Porsche Next"/>
        </w:rPr>
        <w:t>360 mm GT</w:t>
      </w:r>
      <w:r w:rsidRPr="0072369C">
        <w:rPr>
          <w:rFonts w:ascii="Porsche Next" w:eastAsia="黑体" w:hAnsi="Porsche Next" w:cs="Porsche Next"/>
        </w:rPr>
        <w:t>运动型方向盘。</w:t>
      </w:r>
    </w:p>
    <w:p w14:paraId="4573E990" w14:textId="77777777" w:rsidR="00303FED" w:rsidRPr="0072369C" w:rsidRDefault="00EF27CE" w:rsidP="0072369C">
      <w:pPr>
        <w:pStyle w:val="Presse-Standard"/>
        <w:topLinePunct/>
        <w:spacing w:after="120"/>
        <w:rPr>
          <w:rFonts w:ascii="Porsche Next" w:eastAsia="黑体" w:hAnsi="Porsche Next" w:cs="Porsche Next"/>
          <w:szCs w:val="24"/>
        </w:rPr>
      </w:pPr>
    </w:p>
    <w:p w14:paraId="0AD40452" w14:textId="4B91D705" w:rsidR="00DC2503" w:rsidRPr="0072369C" w:rsidRDefault="00E66D30" w:rsidP="0072369C">
      <w:pPr>
        <w:pStyle w:val="Presse-Standard"/>
        <w:topLinePunct/>
        <w:spacing w:after="120"/>
        <w:rPr>
          <w:rFonts w:ascii="Porsche Next" w:eastAsia="黑体" w:hAnsi="Porsche Next" w:cs="Porsche Next"/>
          <w:szCs w:val="24"/>
        </w:rPr>
      </w:pPr>
      <w:r w:rsidRPr="0072369C">
        <w:rPr>
          <w:rFonts w:ascii="Porsche Next" w:eastAsia="黑体" w:hAnsi="Porsche Next" w:cs="Porsche Next"/>
        </w:rPr>
        <w:t>车门槛护板上刻印黑色</w:t>
      </w:r>
      <w:r w:rsidRPr="0072369C">
        <w:rPr>
          <w:rFonts w:ascii="Porsche Next" w:eastAsia="黑体" w:hAnsi="Porsche Next" w:cs="Porsche Next"/>
        </w:rPr>
        <w:t>GTS</w:t>
      </w:r>
      <w:r w:rsidRPr="0072369C">
        <w:rPr>
          <w:rFonts w:ascii="Porsche Next" w:eastAsia="黑体" w:hAnsi="Porsche Next" w:cs="Porsche Next"/>
        </w:rPr>
        <w:t>标志，转速表和座椅头枕上也带有</w:t>
      </w:r>
      <w:r w:rsidRPr="0072369C">
        <w:rPr>
          <w:rFonts w:ascii="Porsche Next" w:eastAsia="黑体" w:hAnsi="Porsche Next" w:cs="Porsche Next"/>
        </w:rPr>
        <w:t>GTS</w:t>
      </w:r>
      <w:r w:rsidRPr="0072369C">
        <w:rPr>
          <w:rFonts w:ascii="Porsche Next" w:eastAsia="黑体" w:hAnsi="Porsche Next" w:cs="Porsche Next"/>
        </w:rPr>
        <w:t>标志。并且，在车辆启动时，</w:t>
      </w:r>
      <w:r w:rsidRPr="0072369C">
        <w:rPr>
          <w:rFonts w:ascii="Porsche Next" w:eastAsia="黑体" w:hAnsi="Porsche Next" w:cs="Porsche Next"/>
        </w:rPr>
        <w:t>TFT</w:t>
      </w:r>
      <w:r w:rsidRPr="0072369C">
        <w:rPr>
          <w:rFonts w:ascii="Porsche Next" w:eastAsia="黑体" w:hAnsi="Porsche Next" w:cs="Porsche Next"/>
        </w:rPr>
        <w:t>屏幕欢迎界面上也会显示</w:t>
      </w:r>
      <w:r w:rsidRPr="0072369C">
        <w:rPr>
          <w:rFonts w:ascii="Porsche Next" w:eastAsia="黑体" w:hAnsi="Porsche Next" w:cs="Porsche Next"/>
        </w:rPr>
        <w:t>GTS</w:t>
      </w:r>
      <w:r w:rsidRPr="0072369C">
        <w:rPr>
          <w:rFonts w:ascii="Porsche Next" w:eastAsia="黑体" w:hAnsi="Porsche Next" w:cs="Porsche Next"/>
        </w:rPr>
        <w:t>标志。</w:t>
      </w:r>
    </w:p>
    <w:p w14:paraId="02B66A73" w14:textId="77777777" w:rsidR="00DC2503" w:rsidRPr="0072369C" w:rsidRDefault="00EF27CE" w:rsidP="0072369C">
      <w:pPr>
        <w:pStyle w:val="Presse-Standard"/>
        <w:topLinePunct/>
        <w:spacing w:after="120"/>
        <w:rPr>
          <w:rFonts w:ascii="Porsche Next" w:eastAsia="黑体" w:hAnsi="Porsche Next" w:cs="Porsche Next"/>
          <w:szCs w:val="24"/>
        </w:rPr>
      </w:pPr>
    </w:p>
    <w:p w14:paraId="2B1E7B25" w14:textId="5E70DE0C" w:rsidR="00B67408" w:rsidRPr="0072369C" w:rsidRDefault="00E66D30" w:rsidP="0072369C">
      <w:pPr>
        <w:pStyle w:val="Presse-Standard"/>
        <w:topLinePunct/>
        <w:spacing w:after="120"/>
        <w:rPr>
          <w:rFonts w:ascii="Porsche Next" w:eastAsia="黑体" w:hAnsi="Porsche Next" w:cs="Porsche Next"/>
          <w:szCs w:val="24"/>
        </w:rPr>
      </w:pPr>
      <w:r w:rsidRPr="0072369C">
        <w:rPr>
          <w:rFonts w:ascii="Porsche Next" w:eastAsia="黑体" w:hAnsi="Porsche Next" w:cs="Porsche Next"/>
        </w:rPr>
        <w:t>选装</w:t>
      </w:r>
      <w:r w:rsidRPr="0072369C">
        <w:rPr>
          <w:rFonts w:ascii="Porsche Next" w:eastAsia="黑体" w:hAnsi="Porsche Next" w:cs="Porsche Next"/>
        </w:rPr>
        <w:t>GTS</w:t>
      </w:r>
      <w:r w:rsidRPr="0072369C">
        <w:rPr>
          <w:rFonts w:ascii="Porsche Next" w:eastAsia="黑体" w:hAnsi="Porsche Next" w:cs="Porsche Next"/>
        </w:rPr>
        <w:t>内饰组件为</w:t>
      </w:r>
      <w:r w:rsidRPr="0072369C">
        <w:rPr>
          <w:rFonts w:ascii="Porsche Next" w:eastAsia="黑体" w:hAnsi="Porsche Next" w:cs="Porsche Next"/>
        </w:rPr>
        <w:t>GTS</w:t>
      </w:r>
      <w:r w:rsidRPr="0072369C">
        <w:rPr>
          <w:rFonts w:ascii="Porsche Next" w:eastAsia="黑体" w:hAnsi="Porsche Next" w:cs="Porsche Next"/>
        </w:rPr>
        <w:t>乘客舱提供了更多高级配置，包括安全带、头枕上的刺绣标志以及座椅和地板垫上的胭脂红或粉笔白对比色线迹。转速表的颜色也可以选择。仪表板和中控台上的饰条有拉丝表面和电镀铝合金表面可供选择。</w:t>
      </w:r>
    </w:p>
    <w:p w14:paraId="79E25C5F" w14:textId="77777777" w:rsidR="0072369C" w:rsidRPr="0072369C" w:rsidRDefault="0072369C">
      <w:pPr>
        <w:rPr>
          <w:rStyle w:val="berschriftPressemappenZchn"/>
          <w:rFonts w:ascii="Porsche Next" w:eastAsia="黑体" w:hAnsi="Porsche Next" w:cs="Porsche Next"/>
          <w:kern w:val="28"/>
        </w:rPr>
      </w:pPr>
      <w:r w:rsidRPr="0072369C">
        <w:rPr>
          <w:rStyle w:val="berschriftPressemappenZchn"/>
          <w:rFonts w:ascii="Porsche Next" w:eastAsia="黑体" w:hAnsi="Porsche Next" w:cs="Porsche Next"/>
        </w:rPr>
        <w:br w:type="page"/>
      </w:r>
    </w:p>
    <w:p w14:paraId="4B26267B" w14:textId="29B402F6" w:rsidR="005D2E0A" w:rsidRPr="0072369C" w:rsidRDefault="00E66D30" w:rsidP="0072369C">
      <w:pPr>
        <w:pStyle w:val="2"/>
        <w:numPr>
          <w:ilvl w:val="0"/>
          <w:numId w:val="0"/>
        </w:numPr>
        <w:topLinePunct/>
        <w:rPr>
          <w:rStyle w:val="berschriftPressemappenZchn"/>
          <w:rFonts w:ascii="Porsche Next" w:eastAsia="黑体" w:hAnsi="Porsche Next" w:cs="Porsche Next"/>
          <w:bCs w:val="0"/>
          <w:kern w:val="0"/>
        </w:rPr>
      </w:pPr>
      <w:r w:rsidRPr="0072369C">
        <w:rPr>
          <w:rStyle w:val="berschriftPressemappenZchn"/>
          <w:rFonts w:ascii="Porsche Next" w:eastAsia="黑体" w:hAnsi="Porsche Next" w:cs="Porsche Next"/>
        </w:rPr>
        <w:lastRenderedPageBreak/>
        <w:t>保时捷通讯管理系统（</w:t>
      </w:r>
      <w:r w:rsidRPr="0072369C">
        <w:rPr>
          <w:rStyle w:val="berschriftPressemappenZchn"/>
          <w:rFonts w:ascii="Porsche Next" w:eastAsia="黑体" w:hAnsi="Porsche Next" w:cs="Porsche Next"/>
        </w:rPr>
        <w:t>PCM</w:t>
      </w:r>
      <w:r w:rsidRPr="0072369C">
        <w:rPr>
          <w:rStyle w:val="berschriftPressemappenZchn"/>
          <w:rFonts w:ascii="Porsche Next" w:eastAsia="黑体" w:hAnsi="Porsche Next" w:cs="Porsche Next"/>
        </w:rPr>
        <w:t>）</w:t>
      </w:r>
      <w:r w:rsidRPr="0072369C">
        <w:rPr>
          <w:rStyle w:val="berschriftPressemappenZchn"/>
          <w:rFonts w:ascii="Porsche Next" w:eastAsia="黑体" w:hAnsi="Porsche Next" w:cs="Porsche Next"/>
        </w:rPr>
        <w:t xml:space="preserve">– </w:t>
      </w:r>
      <w:r w:rsidRPr="0072369C">
        <w:rPr>
          <w:rStyle w:val="berschriftPressemappenZchn"/>
          <w:rFonts w:ascii="Porsche Next" w:eastAsia="黑体" w:hAnsi="Porsche Next" w:cs="Porsche Next"/>
        </w:rPr>
        <w:t>用户友好</w:t>
      </w:r>
      <w:proofErr w:type="gramStart"/>
      <w:r w:rsidRPr="0072369C">
        <w:rPr>
          <w:rStyle w:val="berschriftPressemappenZchn"/>
          <w:rFonts w:ascii="Porsche Next" w:eastAsia="黑体" w:hAnsi="Porsche Next" w:cs="Porsche Next"/>
        </w:rPr>
        <w:t>型信息</w:t>
      </w:r>
      <w:proofErr w:type="gramEnd"/>
      <w:r w:rsidRPr="0072369C">
        <w:rPr>
          <w:rStyle w:val="berschriftPressemappenZchn"/>
          <w:rFonts w:ascii="Porsche Next" w:eastAsia="黑体" w:hAnsi="Porsche Next" w:cs="Porsche Next"/>
        </w:rPr>
        <w:t>娱乐系统</w:t>
      </w:r>
      <w:r w:rsidRPr="0072369C">
        <w:rPr>
          <w:rStyle w:val="berschriftPressemappenZchn"/>
          <w:rFonts w:ascii="Porsche Next" w:eastAsia="黑体" w:hAnsi="Porsche Next" w:cs="Porsche Next"/>
        </w:rPr>
        <w:t xml:space="preserve"> </w:t>
      </w:r>
    </w:p>
    <w:p w14:paraId="119F0CEF" w14:textId="77777777" w:rsidR="00B5348C" w:rsidRPr="0072369C" w:rsidRDefault="00EF27CE" w:rsidP="0072369C">
      <w:pPr>
        <w:topLinePunct/>
        <w:rPr>
          <w:rFonts w:ascii="Porsche Next" w:eastAsia="黑体" w:hAnsi="Porsche Next" w:cs="Porsche Next"/>
          <w:b/>
          <w:bCs/>
          <w:sz w:val="24"/>
          <w:szCs w:val="24"/>
        </w:rPr>
      </w:pPr>
    </w:p>
    <w:p w14:paraId="2A2B4244" w14:textId="78AACA31" w:rsidR="001B4F1F" w:rsidRPr="0072369C" w:rsidRDefault="00E66D30" w:rsidP="0072369C">
      <w:pPr>
        <w:pStyle w:val="Presse-Standard"/>
        <w:topLinePunct/>
        <w:spacing w:after="120"/>
        <w:rPr>
          <w:rFonts w:ascii="Porsche Next" w:eastAsia="黑体" w:hAnsi="Porsche Next" w:cs="Porsche Next"/>
          <w:szCs w:val="24"/>
        </w:rPr>
      </w:pPr>
      <w:r w:rsidRPr="0072369C">
        <w:rPr>
          <w:rFonts w:ascii="Porsche Next" w:eastAsia="黑体" w:hAnsi="Porsche Next" w:cs="Porsche Next"/>
        </w:rPr>
        <w:t>新款</w:t>
      </w:r>
      <w:r w:rsidRPr="0072369C">
        <w:rPr>
          <w:rFonts w:ascii="Porsche Next" w:eastAsia="黑体" w:hAnsi="Porsche Next" w:cs="Porsche Next"/>
        </w:rPr>
        <w:t>718 GTS</w:t>
      </w:r>
      <w:proofErr w:type="gramStart"/>
      <w:r w:rsidRPr="0072369C">
        <w:rPr>
          <w:rFonts w:ascii="Porsche Next" w:eastAsia="黑体" w:hAnsi="Porsche Next" w:cs="Porsche Next"/>
        </w:rPr>
        <w:t>车型标配保时捷</w:t>
      </w:r>
      <w:proofErr w:type="gramEnd"/>
      <w:r w:rsidRPr="0072369C">
        <w:rPr>
          <w:rFonts w:ascii="Porsche Next" w:eastAsia="黑体" w:hAnsi="Porsche Next" w:cs="Porsche Next"/>
        </w:rPr>
        <w:t>通讯管理系统（</w:t>
      </w:r>
      <w:r w:rsidRPr="0072369C">
        <w:rPr>
          <w:rFonts w:ascii="Porsche Next" w:eastAsia="黑体" w:hAnsi="Porsche Next" w:cs="Porsche Next"/>
        </w:rPr>
        <w:t>PCM</w:t>
      </w:r>
      <w:r w:rsidRPr="0072369C">
        <w:rPr>
          <w:rFonts w:ascii="Porsche Next" w:eastAsia="黑体" w:hAnsi="Porsche Next" w:cs="Porsche Next"/>
        </w:rPr>
        <w:t>）。在线导航模组和保时捷智慧互联（</w:t>
      </w:r>
      <w:r w:rsidRPr="0072369C">
        <w:rPr>
          <w:rFonts w:ascii="Porsche Next" w:eastAsia="黑体" w:hAnsi="Porsche Next" w:cs="Porsche Next"/>
        </w:rPr>
        <w:t>Porsche Connect</w:t>
      </w:r>
      <w:r w:rsidRPr="0072369C">
        <w:rPr>
          <w:rFonts w:ascii="Porsche Next" w:eastAsia="黑体" w:hAnsi="Porsche Next" w:cs="Porsche Next"/>
        </w:rPr>
        <w:t>）作为选装配置提供。</w:t>
      </w:r>
      <w:r w:rsidRPr="0072369C">
        <w:rPr>
          <w:rFonts w:ascii="Porsche Next" w:eastAsia="黑体" w:hAnsi="Porsche Next" w:cs="Porsche Next"/>
        </w:rPr>
        <w:t>PCM</w:t>
      </w:r>
      <w:r w:rsidRPr="0072369C">
        <w:rPr>
          <w:rFonts w:ascii="Porsche Next" w:eastAsia="黑体" w:hAnsi="Porsche Next" w:cs="Porsche Next"/>
        </w:rPr>
        <w:t>配备一块内置接近传感器的高分辨率触摸显示屏，操作非常简单、方便。与智能手机类似，通过多点触控手势即可在屏幕上操作该系统。使用选装的智慧互联模组升级版（</w:t>
      </w:r>
      <w:r w:rsidRPr="0072369C">
        <w:rPr>
          <w:rFonts w:ascii="Porsche Next" w:eastAsia="黑体" w:hAnsi="Porsche Next" w:cs="Porsche Next"/>
        </w:rPr>
        <w:t>Connect Plus</w:t>
      </w:r>
      <w:r w:rsidRPr="0072369C">
        <w:rPr>
          <w:rFonts w:ascii="Porsche Next" w:eastAsia="黑体" w:hAnsi="Porsche Next" w:cs="Porsche Next"/>
        </w:rPr>
        <w:t>），还可通过</w:t>
      </w:r>
      <w:r w:rsidRPr="0072369C">
        <w:rPr>
          <w:rFonts w:ascii="Porsche Next" w:eastAsia="黑体" w:hAnsi="Porsche Next" w:cs="Porsche Next"/>
        </w:rPr>
        <w:t>Wi-Fi</w:t>
      </w:r>
      <w:r w:rsidRPr="0072369C">
        <w:rPr>
          <w:rFonts w:ascii="Porsche Next" w:eastAsia="黑体" w:hAnsi="Porsche Next" w:cs="Porsche Next"/>
        </w:rPr>
        <w:t>将移动电话和智能手机连接至</w:t>
      </w:r>
      <w:r w:rsidRPr="0072369C">
        <w:rPr>
          <w:rFonts w:ascii="Porsche Next" w:eastAsia="黑体" w:hAnsi="Porsche Next" w:cs="Porsche Next"/>
        </w:rPr>
        <w:t>PCM</w:t>
      </w:r>
      <w:r w:rsidRPr="0072369C">
        <w:rPr>
          <w:rFonts w:ascii="Porsche Next" w:eastAsia="黑体" w:hAnsi="Porsche Next" w:cs="Porsche Next"/>
        </w:rPr>
        <w:t>。</w:t>
      </w:r>
    </w:p>
    <w:p w14:paraId="5899ECDD" w14:textId="77777777" w:rsidR="00DC2503" w:rsidRPr="0072369C" w:rsidRDefault="00EF27CE" w:rsidP="0072369C">
      <w:pPr>
        <w:pStyle w:val="Presse-Standard"/>
        <w:topLinePunct/>
        <w:spacing w:after="120"/>
        <w:rPr>
          <w:rFonts w:ascii="Porsche Next" w:eastAsia="黑体" w:hAnsi="Porsche Next" w:cs="Porsche Next"/>
          <w:szCs w:val="24"/>
        </w:rPr>
      </w:pPr>
    </w:p>
    <w:p w14:paraId="2420C309" w14:textId="7E65F71A" w:rsidR="0014301A" w:rsidRPr="0072369C" w:rsidRDefault="00E66D30" w:rsidP="0072369C">
      <w:pPr>
        <w:pStyle w:val="Presse-Standard"/>
        <w:topLinePunct/>
        <w:spacing w:after="120"/>
        <w:rPr>
          <w:rFonts w:ascii="Porsche Next" w:eastAsia="黑体" w:hAnsi="Porsche Next" w:cs="Porsche Next"/>
          <w:szCs w:val="24"/>
        </w:rPr>
      </w:pPr>
      <w:r w:rsidRPr="0072369C">
        <w:rPr>
          <w:rFonts w:ascii="Porsche Next" w:eastAsia="黑体" w:hAnsi="Porsche Next" w:cs="Porsche Next"/>
        </w:rPr>
        <w:t>Sport Chrono</w:t>
      </w:r>
      <w:r w:rsidRPr="0072369C">
        <w:rPr>
          <w:rFonts w:ascii="Porsche Next" w:eastAsia="黑体" w:hAnsi="Porsche Next" w:cs="Porsche Next"/>
        </w:rPr>
        <w:t>组件也作为标准配置提供。除了仪表板上的模拟计时器以及组合仪表中的数字计时器之外，该组件还包括一个性能显示器。</w:t>
      </w:r>
    </w:p>
    <w:p w14:paraId="4B34F3ED" w14:textId="2C8257F7" w:rsidR="002C399D" w:rsidRPr="0072369C" w:rsidRDefault="00EF27CE" w:rsidP="0072369C">
      <w:pPr>
        <w:topLinePunct/>
        <w:rPr>
          <w:rFonts w:ascii="Porsche Next" w:eastAsia="黑体" w:hAnsi="Porsche Next" w:cs="Porsche Next"/>
          <w:b/>
          <w:bCs/>
          <w:sz w:val="24"/>
        </w:rPr>
      </w:pPr>
    </w:p>
    <w:p w14:paraId="647E3593" w14:textId="77777777" w:rsidR="0072369C" w:rsidRPr="0072369C" w:rsidRDefault="0072369C">
      <w:pPr>
        <w:rPr>
          <w:rFonts w:ascii="Porsche Next" w:eastAsia="黑体" w:hAnsi="Porsche Next" w:cs="Porsche Next"/>
          <w:b/>
          <w:bCs/>
          <w:sz w:val="24"/>
        </w:rPr>
      </w:pPr>
      <w:r w:rsidRPr="0072369C">
        <w:rPr>
          <w:rFonts w:ascii="Porsche Next" w:eastAsia="黑体" w:hAnsi="Porsche Next" w:cs="Porsche Next"/>
          <w:b/>
        </w:rPr>
        <w:br w:type="page"/>
      </w:r>
    </w:p>
    <w:p w14:paraId="29283903" w14:textId="356450D8" w:rsidR="007E5B5C" w:rsidRPr="0072369C" w:rsidRDefault="00E66D30" w:rsidP="0072369C">
      <w:pPr>
        <w:pStyle w:val="Presse-Standard"/>
        <w:keepNext/>
        <w:topLinePunct/>
        <w:spacing w:after="120"/>
        <w:rPr>
          <w:rFonts w:ascii="Porsche Next" w:eastAsia="黑体" w:hAnsi="Porsche Next" w:cs="Porsche Next"/>
          <w:b/>
        </w:rPr>
      </w:pPr>
      <w:r w:rsidRPr="0072369C">
        <w:rPr>
          <w:rFonts w:ascii="Porsche Next" w:eastAsia="黑体" w:hAnsi="Porsche Next" w:cs="Porsche Next"/>
          <w:b/>
        </w:rPr>
        <w:lastRenderedPageBreak/>
        <w:t>选装辅助系统</w:t>
      </w:r>
      <w:r w:rsidRPr="0072369C">
        <w:rPr>
          <w:rFonts w:ascii="Porsche Next" w:eastAsia="黑体" w:hAnsi="Porsche Next" w:cs="Porsche Next"/>
          <w:b/>
        </w:rPr>
        <w:t xml:space="preserve"> – </w:t>
      </w:r>
      <w:r w:rsidRPr="0072369C">
        <w:rPr>
          <w:rFonts w:ascii="Porsche Next" w:eastAsia="黑体" w:hAnsi="Porsche Next" w:cs="Porsche Next"/>
          <w:b/>
        </w:rPr>
        <w:t>更高安全性搭配更强性能</w:t>
      </w:r>
      <w:r w:rsidRPr="0072369C">
        <w:rPr>
          <w:rFonts w:ascii="Porsche Next" w:eastAsia="黑体" w:hAnsi="Porsche Next" w:cs="Porsche Next"/>
          <w:b/>
        </w:rPr>
        <w:t xml:space="preserve"> </w:t>
      </w:r>
    </w:p>
    <w:p w14:paraId="071FFE1D" w14:textId="77777777" w:rsidR="00F34475" w:rsidRPr="0072369C" w:rsidRDefault="00E66D30" w:rsidP="0072369C">
      <w:pPr>
        <w:pStyle w:val="Presse-Standard"/>
        <w:topLinePunct/>
        <w:spacing w:after="120"/>
        <w:rPr>
          <w:rFonts w:ascii="Porsche Next" w:eastAsia="黑体" w:hAnsi="Porsche Next" w:cs="Porsche Next"/>
          <w:szCs w:val="24"/>
        </w:rPr>
      </w:pPr>
      <w:r w:rsidRPr="0072369C">
        <w:rPr>
          <w:rFonts w:ascii="Porsche Next" w:eastAsia="黑体" w:hAnsi="Porsche Next" w:cs="Porsche Next"/>
        </w:rPr>
        <w:t>718 Boxster GTS</w:t>
      </w:r>
      <w:r w:rsidRPr="0072369C">
        <w:rPr>
          <w:rFonts w:ascii="Porsche Next" w:eastAsia="黑体" w:hAnsi="Porsche Next" w:cs="Porsche Next"/>
        </w:rPr>
        <w:t>和</w:t>
      </w:r>
      <w:r w:rsidRPr="0072369C">
        <w:rPr>
          <w:rFonts w:ascii="Porsche Next" w:eastAsia="黑体" w:hAnsi="Porsche Next" w:cs="Porsche Next"/>
        </w:rPr>
        <w:t>718 Cayman GTS</w:t>
      </w:r>
      <w:r w:rsidRPr="0072369C">
        <w:rPr>
          <w:rFonts w:ascii="Porsche Next" w:eastAsia="黑体" w:hAnsi="Porsche Next" w:cs="Porsche Next"/>
        </w:rPr>
        <w:t>标配了各种安全系统，例如多次碰撞自动制动系统。第一次碰撞发生后，系统会自动制动车辆，以降低二次碰撞的严重性。保时捷稳定管理系统（</w:t>
      </w:r>
      <w:r w:rsidRPr="0072369C">
        <w:rPr>
          <w:rFonts w:ascii="Porsche Next" w:eastAsia="黑体" w:hAnsi="Porsche Next" w:cs="Porsche Next"/>
        </w:rPr>
        <w:t>PSM</w:t>
      </w:r>
      <w:r w:rsidRPr="0072369C">
        <w:rPr>
          <w:rFonts w:ascii="Porsche Next" w:eastAsia="黑体" w:hAnsi="Porsche Next" w:cs="Porsche Next"/>
        </w:rPr>
        <w:t>）使车辆即使是在挑战性能极限时也始终保持可控。</w:t>
      </w:r>
    </w:p>
    <w:p w14:paraId="716456BB" w14:textId="77777777" w:rsidR="00F34475" w:rsidRPr="0072369C" w:rsidRDefault="00EF27CE" w:rsidP="0072369C">
      <w:pPr>
        <w:pStyle w:val="Presse-Standard"/>
        <w:topLinePunct/>
        <w:spacing w:after="120"/>
        <w:rPr>
          <w:rFonts w:ascii="Porsche Next" w:eastAsia="黑体" w:hAnsi="Porsche Next" w:cs="Porsche Next"/>
          <w:szCs w:val="24"/>
        </w:rPr>
      </w:pPr>
    </w:p>
    <w:p w14:paraId="3160269E" w14:textId="60B1D40B" w:rsidR="007E5B5C" w:rsidRPr="0072369C" w:rsidRDefault="00E66D30" w:rsidP="0072369C">
      <w:pPr>
        <w:pStyle w:val="Presse-Standard"/>
        <w:topLinePunct/>
        <w:spacing w:after="120"/>
        <w:rPr>
          <w:rFonts w:ascii="Porsche Next" w:eastAsia="黑体" w:hAnsi="Porsche Next" w:cs="Porsche Next"/>
          <w:szCs w:val="24"/>
        </w:rPr>
      </w:pPr>
      <w:r w:rsidRPr="0072369C">
        <w:rPr>
          <w:rFonts w:ascii="Porsche Next" w:eastAsia="黑体" w:hAnsi="Porsche Next" w:cs="Porsche Next"/>
        </w:rPr>
        <w:t>借助各项辅助系统，能够根据个人需求对新款</w:t>
      </w:r>
      <w:r w:rsidRPr="0072369C">
        <w:rPr>
          <w:rFonts w:ascii="Porsche Next" w:eastAsia="黑体" w:hAnsi="Porsche Next" w:cs="Porsche Next"/>
        </w:rPr>
        <w:t>GTS</w:t>
      </w:r>
      <w:r w:rsidRPr="0072369C">
        <w:rPr>
          <w:rFonts w:ascii="Porsche Next" w:eastAsia="黑体" w:hAnsi="Porsche Next" w:cs="Porsche Next"/>
        </w:rPr>
        <w:t>车型进行个性化定制：如果选装巡航定速控制系统，当车辆在下坡时超过设定车速时，就会适度地进行制动。选装自适应巡航定速控制系统（</w:t>
      </w:r>
      <w:r w:rsidRPr="0072369C">
        <w:rPr>
          <w:rFonts w:ascii="Porsche Next" w:eastAsia="黑体" w:hAnsi="Porsche Next" w:cs="Porsche Next"/>
        </w:rPr>
        <w:t>ACC</w:t>
      </w:r>
      <w:r w:rsidRPr="0072369C">
        <w:rPr>
          <w:rFonts w:ascii="Porsche Next" w:eastAsia="黑体" w:hAnsi="Porsche Next" w:cs="Porsche Next"/>
        </w:rPr>
        <w:t>）则可搭配</w:t>
      </w:r>
      <w:r w:rsidRPr="0072369C">
        <w:rPr>
          <w:rFonts w:ascii="Porsche Next" w:eastAsia="黑体" w:hAnsi="Porsche Next" w:cs="Porsche Next"/>
        </w:rPr>
        <w:t>PDK</w:t>
      </w:r>
      <w:r w:rsidRPr="0072369C">
        <w:rPr>
          <w:rFonts w:ascii="Porsche Next" w:eastAsia="黑体" w:hAnsi="Porsche Next" w:cs="Porsche Next"/>
        </w:rPr>
        <w:t>提供航行功能。</w:t>
      </w:r>
    </w:p>
    <w:p w14:paraId="50B6376A" w14:textId="77777777" w:rsidR="007E5B5C" w:rsidRPr="0072369C" w:rsidRDefault="00EF27CE" w:rsidP="0072369C">
      <w:pPr>
        <w:pStyle w:val="Presse-Standard"/>
        <w:topLinePunct/>
        <w:spacing w:after="120"/>
        <w:rPr>
          <w:rFonts w:ascii="Porsche Next" w:eastAsia="黑体" w:hAnsi="Porsche Next" w:cs="Porsche Next"/>
          <w:szCs w:val="24"/>
        </w:rPr>
      </w:pPr>
    </w:p>
    <w:p w14:paraId="7978CA4D" w14:textId="4BE9F530" w:rsidR="00416055" w:rsidRPr="0072369C" w:rsidRDefault="00E66D30" w:rsidP="0072369C">
      <w:pPr>
        <w:pStyle w:val="Presse-Standard"/>
        <w:topLinePunct/>
        <w:spacing w:after="120"/>
        <w:rPr>
          <w:rFonts w:ascii="Porsche Next" w:eastAsia="黑体" w:hAnsi="Porsche Next" w:cs="Porsche Next"/>
        </w:rPr>
      </w:pPr>
      <w:r w:rsidRPr="0072369C">
        <w:rPr>
          <w:rFonts w:ascii="Porsche Next" w:eastAsia="黑体" w:hAnsi="Porsche Next" w:cs="Porsche Next"/>
        </w:rPr>
        <w:t>车道变换辅助功能提高了</w:t>
      </w:r>
      <w:r w:rsidRPr="0072369C">
        <w:rPr>
          <w:rFonts w:ascii="Porsche Next" w:eastAsia="黑体" w:hAnsi="Porsche Next" w:cs="Porsche Next"/>
        </w:rPr>
        <w:t>GTS</w:t>
      </w:r>
      <w:r w:rsidRPr="0072369C">
        <w:rPr>
          <w:rFonts w:ascii="Porsche Next" w:eastAsia="黑体" w:hAnsi="Porsche Next" w:cs="Porsche Next"/>
        </w:rPr>
        <w:t>车型在快速多车道公路上行驶时的安全性。当以超过</w:t>
      </w:r>
      <w:r w:rsidRPr="0072369C">
        <w:rPr>
          <w:rFonts w:ascii="Porsche Next" w:eastAsia="黑体" w:hAnsi="Porsche Next" w:cs="Porsche Next"/>
        </w:rPr>
        <w:t>15 km/h</w:t>
      </w:r>
      <w:r w:rsidRPr="0072369C">
        <w:rPr>
          <w:rFonts w:ascii="Porsche Next" w:eastAsia="黑体" w:hAnsi="Porsche Next" w:cs="Porsche Next"/>
        </w:rPr>
        <w:t>的车速行驶时，该系统利用车尾的雷达传感器监测车</w:t>
      </w:r>
      <w:proofErr w:type="gramStart"/>
      <w:r w:rsidRPr="0072369C">
        <w:rPr>
          <w:rFonts w:ascii="Porsche Next" w:eastAsia="黑体" w:hAnsi="Porsche Next" w:cs="Porsche Next"/>
        </w:rPr>
        <w:t>后区域</w:t>
      </w:r>
      <w:proofErr w:type="gramEnd"/>
      <w:r w:rsidRPr="0072369C">
        <w:rPr>
          <w:rFonts w:ascii="Porsche Next" w:eastAsia="黑体" w:hAnsi="Porsche Next" w:cs="Porsche Next"/>
        </w:rPr>
        <w:t>和驾驶者盲区。当以</w:t>
      </w:r>
      <w:r w:rsidRPr="0072369C">
        <w:rPr>
          <w:rFonts w:ascii="Porsche Next" w:eastAsia="黑体" w:hAnsi="Porsche Next" w:cs="Porsche Next"/>
        </w:rPr>
        <w:t>30 km/h–250 km/h</w:t>
      </w:r>
      <w:r w:rsidRPr="0072369C">
        <w:rPr>
          <w:rFonts w:ascii="Porsche Next" w:eastAsia="黑体" w:hAnsi="Porsche Next" w:cs="Porsche Next"/>
        </w:rPr>
        <w:t>车速行驶时，系统会通过后视镜固定点饰件中的警示灯提醒驾驶者后方或驾驶者盲区内有车辆接近。如果驾驶者开启转向灯或者系统探测到驾驶者在变换车道，将立即发出警示信号。车道变换辅助系统有助于提高驾驶便捷性与安全性，尤其是在高速路上行驶时。该系统不会干扰车辆的控制，并且可以随时关闭。</w:t>
      </w:r>
    </w:p>
    <w:p w14:paraId="697013EB" w14:textId="0CA7AA72" w:rsidR="009C74CC" w:rsidRPr="0072369C" w:rsidRDefault="00EF27CE" w:rsidP="0072369C">
      <w:pPr>
        <w:pStyle w:val="Presse-Standard"/>
        <w:topLinePunct/>
        <w:spacing w:after="120"/>
        <w:rPr>
          <w:rFonts w:ascii="Porsche Next" w:eastAsia="黑体" w:hAnsi="Porsche Next" w:cs="Porsche Next"/>
        </w:rPr>
      </w:pPr>
    </w:p>
    <w:sectPr w:rsidR="009C74CC" w:rsidRPr="0072369C" w:rsidSect="008D5705">
      <w:headerReference w:type="default" r:id="rId9"/>
      <w:footerReference w:type="default" r:id="rId10"/>
      <w:headerReference w:type="first" r:id="rId11"/>
      <w:pgSz w:w="11901" w:h="16817" w:code="9"/>
      <w:pgMar w:top="737" w:right="1418" w:bottom="284" w:left="1418" w:header="964" w:footer="85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7B160C" w14:textId="77777777" w:rsidR="00EA7432" w:rsidRDefault="00E66D30">
      <w:r>
        <w:separator/>
      </w:r>
    </w:p>
  </w:endnote>
  <w:endnote w:type="continuationSeparator" w:id="0">
    <w:p w14:paraId="62BFCBF3" w14:textId="77777777" w:rsidR="00EA7432" w:rsidRDefault="00E66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0AFF" w:usb1="00007843" w:usb2="00000001" w:usb3="00000000" w:csb0="000001BF" w:csb1="00000000"/>
  </w:font>
  <w:font w:name="Symbol">
    <w:panose1 w:val="05050102010706020507"/>
    <w:charset w:val="00"/>
    <w:family w:val="auto"/>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Franklin Gothic Condensed">
    <w:altName w:val="Calibri"/>
    <w:charset w:val="00"/>
    <w:family w:val="swiss"/>
    <w:pitch w:val="variable"/>
    <w:sig w:usb0="00000003" w:usb1="00000000" w:usb2="00000000" w:usb3="00000000" w:csb0="00000001" w:csb1="00000000"/>
  </w:font>
  <w:font w:name="News Gothic">
    <w:altName w:val="Calibri"/>
    <w:charset w:val="00"/>
    <w:family w:val="auto"/>
    <w:pitch w:val="variable"/>
    <w:sig w:usb0="8000002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MT">
    <w:altName w:val="Arial"/>
    <w:charset w:val="00"/>
    <w:family w:val="auto"/>
    <w:pitch w:val="variable"/>
    <w:sig w:usb0="00000000"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10002FF" w:usb1="4000ACFF" w:usb2="00000009" w:usb3="00000000" w:csb0="0000019F" w:csb1="00000000"/>
  </w:font>
  <w:font w:name="Porsche Next">
    <w:panose1 w:val="00000000000000000000"/>
    <w:charset w:val="00"/>
    <w:family w:val="swiss"/>
    <w:notTrueType/>
    <w:pitch w:val="variable"/>
    <w:sig w:usb0="A10002FF" w:usb1="4000607B" w:usb2="00000008" w:usb3="00000000" w:csb0="0000009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13B2BC" w14:textId="77777777" w:rsidR="00D4683C" w:rsidRPr="00D85948" w:rsidRDefault="00EF27CE" w:rsidP="00C6260A">
    <w:pPr>
      <w:pBdr>
        <w:bottom w:val="single" w:sz="6" w:space="1" w:color="auto"/>
      </w:pBdr>
      <w:tabs>
        <w:tab w:val="center" w:pos="4820"/>
        <w:tab w:val="right" w:pos="9065"/>
      </w:tabs>
      <w:rPr>
        <w:rFonts w:ascii="Porsche Next" w:eastAsia="黑体" w:hAnsi="Porsche Next" w:cs="Porsche Next"/>
        <w:sz w:val="12"/>
        <w:szCs w:val="12"/>
      </w:rPr>
    </w:pPr>
  </w:p>
  <w:p w14:paraId="2FBCA1D3" w14:textId="77777777" w:rsidR="00D4683C" w:rsidRPr="00D85948" w:rsidRDefault="00EF27CE" w:rsidP="00C6260A">
    <w:pPr>
      <w:tabs>
        <w:tab w:val="center" w:pos="4820"/>
        <w:tab w:val="right" w:pos="9065"/>
      </w:tabs>
      <w:rPr>
        <w:rFonts w:ascii="Porsche Next" w:eastAsia="黑体" w:hAnsi="Porsche Next" w:cs="Porsche Next"/>
        <w:sz w:val="12"/>
        <w:szCs w:val="12"/>
      </w:rPr>
    </w:pPr>
  </w:p>
  <w:p w14:paraId="7298F916" w14:textId="1101570C" w:rsidR="00D4683C" w:rsidRPr="00D85948" w:rsidRDefault="00E66D30" w:rsidP="00C6260A">
    <w:pPr>
      <w:tabs>
        <w:tab w:val="center" w:pos="4820"/>
        <w:tab w:val="right" w:pos="9065"/>
      </w:tabs>
      <w:rPr>
        <w:rFonts w:ascii="Porsche Next" w:eastAsia="黑体" w:hAnsi="Porsche Next" w:cs="Porsche Next"/>
        <w:sz w:val="12"/>
        <w:szCs w:val="12"/>
      </w:rPr>
    </w:pPr>
    <w:proofErr w:type="spellStart"/>
    <w:r w:rsidRPr="00D85948">
      <w:rPr>
        <w:rFonts w:ascii="Porsche Next" w:eastAsia="黑体" w:hAnsi="Porsche Next" w:cs="Porsche Next"/>
        <w:sz w:val="12"/>
        <w:szCs w:val="12"/>
      </w:rPr>
      <w:t>Dr.</w:t>
    </w:r>
    <w:proofErr w:type="spellEnd"/>
    <w:r w:rsidRPr="00D85948">
      <w:rPr>
        <w:rFonts w:ascii="Porsche Next" w:eastAsia="黑体" w:hAnsi="Porsche Next" w:cs="Porsche Next"/>
        <w:sz w:val="12"/>
        <w:szCs w:val="12"/>
      </w:rPr>
      <w:t xml:space="preserve"> </w:t>
    </w:r>
    <w:proofErr w:type="spellStart"/>
    <w:r w:rsidRPr="00D85948">
      <w:rPr>
        <w:rFonts w:ascii="Porsche Next" w:eastAsia="黑体" w:hAnsi="Porsche Next" w:cs="Porsche Next"/>
        <w:sz w:val="12"/>
        <w:szCs w:val="12"/>
      </w:rPr>
      <w:t>Ing</w:t>
    </w:r>
    <w:proofErr w:type="spellEnd"/>
    <w:r w:rsidRPr="00D85948">
      <w:rPr>
        <w:rFonts w:ascii="Porsche Next" w:eastAsia="黑体" w:hAnsi="Porsche Next" w:cs="Porsche Next"/>
        <w:sz w:val="12"/>
        <w:szCs w:val="12"/>
      </w:rPr>
      <w:t xml:space="preserve">. </w:t>
    </w:r>
    <w:proofErr w:type="spellStart"/>
    <w:proofErr w:type="gramStart"/>
    <w:r w:rsidRPr="00D85948">
      <w:rPr>
        <w:rFonts w:ascii="Porsche Next" w:eastAsia="黑体" w:hAnsi="Porsche Next" w:cs="Porsche Next"/>
        <w:sz w:val="12"/>
        <w:szCs w:val="12"/>
      </w:rPr>
      <w:t>h.c</w:t>
    </w:r>
    <w:proofErr w:type="spellEnd"/>
    <w:proofErr w:type="gramEnd"/>
    <w:r w:rsidRPr="00D85948">
      <w:rPr>
        <w:rFonts w:ascii="Porsche Next" w:eastAsia="黑体" w:hAnsi="Porsche Next" w:cs="Porsche Next"/>
        <w:sz w:val="12"/>
        <w:szCs w:val="12"/>
      </w:rPr>
      <w:t xml:space="preserve">. F. Porsche </w:t>
    </w:r>
    <w:proofErr w:type="spellStart"/>
    <w:r w:rsidRPr="00D85948">
      <w:rPr>
        <w:rFonts w:ascii="Porsche Next" w:eastAsia="黑体" w:hAnsi="Porsche Next" w:cs="Porsche Next"/>
        <w:sz w:val="12"/>
        <w:szCs w:val="12"/>
      </w:rPr>
      <w:t>Aktiengesellschaft</w:t>
    </w:r>
    <w:proofErr w:type="spellEnd"/>
    <w:r w:rsidRPr="00D85948">
      <w:rPr>
        <w:rFonts w:ascii="Porsche Next" w:eastAsia="黑体" w:hAnsi="Porsche Next" w:cs="Porsche Next"/>
        <w:sz w:val="12"/>
        <w:szCs w:val="12"/>
      </w:rPr>
      <w:tab/>
    </w:r>
    <w:r w:rsidRPr="00D85948">
      <w:rPr>
        <w:rFonts w:ascii="Porsche Next" w:eastAsia="黑体" w:hAnsi="Porsche Next" w:cs="Porsche Next"/>
        <w:sz w:val="12"/>
        <w:szCs w:val="12"/>
      </w:rPr>
      <w:fldChar w:fldCharType="begin"/>
    </w:r>
    <w:r w:rsidRPr="00D85948">
      <w:rPr>
        <w:rFonts w:ascii="Porsche Next" w:eastAsia="黑体" w:hAnsi="Porsche Next" w:cs="Porsche Next"/>
        <w:sz w:val="12"/>
        <w:szCs w:val="12"/>
      </w:rPr>
      <w:instrText xml:space="preserve"> PAGE </w:instrText>
    </w:r>
    <w:r w:rsidRPr="00D85948">
      <w:rPr>
        <w:rFonts w:ascii="Porsche Next" w:eastAsia="黑体" w:hAnsi="Porsche Next" w:cs="Porsche Next"/>
        <w:sz w:val="12"/>
        <w:szCs w:val="12"/>
      </w:rPr>
      <w:fldChar w:fldCharType="separate"/>
    </w:r>
    <w:r w:rsidR="00EF27CE">
      <w:rPr>
        <w:rFonts w:ascii="Porsche Next" w:eastAsia="黑体" w:hAnsi="Porsche Next" w:cs="Porsche Next"/>
        <w:noProof/>
        <w:sz w:val="12"/>
        <w:szCs w:val="12"/>
      </w:rPr>
      <w:t>11</w:t>
    </w:r>
    <w:r w:rsidRPr="00D85948">
      <w:rPr>
        <w:rFonts w:ascii="Porsche Next" w:eastAsia="黑体" w:hAnsi="Porsche Next" w:cs="Porsche Next"/>
        <w:sz w:val="12"/>
        <w:szCs w:val="12"/>
      </w:rPr>
      <w:fldChar w:fldCharType="end"/>
    </w:r>
    <w:r w:rsidRPr="00D85948">
      <w:rPr>
        <w:rFonts w:ascii="Porsche Next" w:eastAsia="黑体" w:hAnsi="Porsche Next" w:cs="Porsche Next"/>
        <w:sz w:val="12"/>
        <w:szCs w:val="12"/>
      </w:rPr>
      <w:t>/</w:t>
    </w:r>
    <w:r w:rsidRPr="00D85948">
      <w:rPr>
        <w:rFonts w:ascii="Porsche Next" w:eastAsia="黑体" w:hAnsi="Porsche Next" w:cs="Porsche Next"/>
        <w:sz w:val="12"/>
        <w:szCs w:val="12"/>
      </w:rPr>
      <w:fldChar w:fldCharType="begin"/>
    </w:r>
    <w:r w:rsidRPr="00D85948">
      <w:rPr>
        <w:rFonts w:ascii="Porsche Next" w:eastAsia="黑体" w:hAnsi="Porsche Next" w:cs="Porsche Next"/>
        <w:sz w:val="12"/>
        <w:szCs w:val="12"/>
      </w:rPr>
      <w:instrText xml:space="preserve"> NUMPAGES \* ARABIC </w:instrText>
    </w:r>
    <w:r w:rsidRPr="00D85948">
      <w:rPr>
        <w:rFonts w:ascii="Porsche Next" w:eastAsia="黑体" w:hAnsi="Porsche Next" w:cs="Porsche Next"/>
        <w:sz w:val="12"/>
        <w:szCs w:val="12"/>
      </w:rPr>
      <w:fldChar w:fldCharType="separate"/>
    </w:r>
    <w:r w:rsidR="00EF27CE">
      <w:rPr>
        <w:rFonts w:ascii="Porsche Next" w:eastAsia="黑体" w:hAnsi="Porsche Next" w:cs="Porsche Next"/>
        <w:noProof/>
        <w:sz w:val="12"/>
        <w:szCs w:val="12"/>
      </w:rPr>
      <w:t>11</w:t>
    </w:r>
    <w:r w:rsidRPr="00D85948">
      <w:rPr>
        <w:rFonts w:ascii="Porsche Next" w:eastAsia="黑体" w:hAnsi="Porsche Next" w:cs="Porsche Next"/>
        <w:noProof/>
        <w:sz w:val="12"/>
        <w:szCs w:val="12"/>
      </w:rPr>
      <w:fldChar w:fldCharType="end"/>
    </w:r>
    <w:r w:rsidRPr="00D85948">
      <w:rPr>
        <w:rFonts w:ascii="Porsche Next" w:eastAsia="黑体" w:hAnsi="Porsche Next" w:cs="Porsche Next"/>
        <w:sz w:val="12"/>
        <w:szCs w:val="12"/>
      </w:rPr>
      <w:tab/>
    </w:r>
    <w:r w:rsidRPr="00D85948">
      <w:rPr>
        <w:rFonts w:ascii="Porsche Next" w:eastAsia="黑体" w:hAnsi="Porsche Next" w:cs="Porsche Next"/>
        <w:sz w:val="12"/>
        <w:szCs w:val="12"/>
      </w:rPr>
      <w:t>传媒公关和媒体部</w:t>
    </w:r>
    <w:r w:rsidRPr="00D85948">
      <w:rPr>
        <w:rFonts w:ascii="Porsche Next" w:eastAsia="黑体" w:hAnsi="Porsche Next" w:cs="Porsche Next"/>
        <w:sz w:val="12"/>
        <w:szCs w:val="12"/>
      </w:rPr>
      <w:br/>
    </w:r>
    <w:proofErr w:type="spellStart"/>
    <w:r w:rsidRPr="00D85948">
      <w:rPr>
        <w:rFonts w:ascii="Porsche Next" w:eastAsia="黑体" w:hAnsi="Porsche Next" w:cs="Porsche Next"/>
        <w:sz w:val="12"/>
        <w:szCs w:val="12"/>
      </w:rPr>
      <w:t>Porscheplatz</w:t>
    </w:r>
    <w:proofErr w:type="spellEnd"/>
    <w:r w:rsidRPr="00D85948">
      <w:rPr>
        <w:rFonts w:ascii="Porsche Next" w:eastAsia="黑体" w:hAnsi="Porsche Next" w:cs="Porsche Next"/>
        <w:sz w:val="12"/>
        <w:szCs w:val="12"/>
      </w:rPr>
      <w:t xml:space="preserve"> 1</w:t>
    </w:r>
    <w:r w:rsidRPr="00D85948">
      <w:rPr>
        <w:rFonts w:ascii="Porsche Next" w:eastAsia="黑体" w:hAnsi="Porsche Next" w:cs="Porsche Next"/>
        <w:sz w:val="12"/>
        <w:szCs w:val="12"/>
      </w:rPr>
      <w:tab/>
    </w:r>
    <w:r w:rsidRPr="00D85948">
      <w:rPr>
        <w:rFonts w:ascii="Porsche Next" w:eastAsia="黑体" w:hAnsi="Porsche Next" w:cs="Porsche Next"/>
        <w:sz w:val="12"/>
        <w:szCs w:val="12"/>
      </w:rPr>
      <w:tab/>
    </w:r>
    <w:r w:rsidRPr="00D85948">
      <w:rPr>
        <w:rFonts w:ascii="Porsche Next" w:eastAsia="黑体" w:hAnsi="Porsche Next" w:cs="Porsche Next"/>
        <w:sz w:val="12"/>
        <w:szCs w:val="12"/>
      </w:rPr>
      <w:t>产品和技术新闻</w:t>
    </w:r>
    <w:r w:rsidR="00D85948">
      <w:rPr>
        <w:rFonts w:ascii="Porsche Next" w:eastAsia="黑体" w:hAnsi="Porsche Next" w:cs="Porsche Next"/>
        <w:sz w:val="12"/>
        <w:szCs w:val="12"/>
      </w:rPr>
      <w:br/>
      <w:t>70435 Stuttgart</w:t>
    </w:r>
    <w:r w:rsidR="00D85948">
      <w:rPr>
        <w:rFonts w:ascii="Porsche Next" w:eastAsia="黑体" w:hAnsi="Porsche Next" w:cs="Porsche Next"/>
        <w:sz w:val="12"/>
        <w:szCs w:val="12"/>
      </w:rPr>
      <w:tab/>
    </w:r>
    <w:r w:rsidR="00D85948">
      <w:rPr>
        <w:rFonts w:ascii="Porsche Next" w:eastAsia="黑体" w:hAnsi="Porsche Next" w:cs="Porsche Next"/>
        <w:sz w:val="12"/>
        <w:szCs w:val="12"/>
      </w:rPr>
      <w:tab/>
    </w:r>
    <w:r w:rsidRPr="00D85948">
      <w:rPr>
        <w:rFonts w:ascii="Porsche Next" w:eastAsia="黑体" w:hAnsi="Porsche Next" w:cs="Porsche Next"/>
        <w:sz w:val="12"/>
        <w:szCs w:val="12"/>
      </w:rPr>
      <w:t>https://presskit.porsche.de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1E6E84" w14:textId="77777777" w:rsidR="00EA7432" w:rsidRDefault="00E66D30">
      <w:r>
        <w:separator/>
      </w:r>
    </w:p>
  </w:footnote>
  <w:footnote w:type="continuationSeparator" w:id="0">
    <w:p w14:paraId="0B603094" w14:textId="77777777" w:rsidR="00EA7432" w:rsidRDefault="00E66D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9B0B92" w14:textId="46490D3D" w:rsidR="00D4683C" w:rsidRPr="00D85948" w:rsidRDefault="00E66D30">
    <w:pPr>
      <w:pStyle w:val="Presse-Information"/>
      <w:pBdr>
        <w:bottom w:val="single" w:sz="2" w:space="1" w:color="auto"/>
      </w:pBdr>
      <w:rPr>
        <w:rFonts w:ascii="Porsche Next" w:eastAsia="黑体" w:hAnsi="Porsche Next" w:cs="Porsche Next"/>
      </w:rPr>
    </w:pPr>
    <w:r w:rsidRPr="00D85948">
      <w:rPr>
        <w:rFonts w:ascii="Porsche Next" w:eastAsia="黑体" w:hAnsi="Porsche Next" w:cs="Porsche Next"/>
        <w:sz w:val="24"/>
      </w:rPr>
      <w:t>新闻资料</w:t>
    </w:r>
    <w:r w:rsidRPr="00D85948">
      <w:rPr>
        <w:rFonts w:ascii="Porsche Next" w:eastAsia="黑体" w:hAnsi="Porsche Next" w:cs="Porsche Next"/>
      </w:rPr>
      <w:tab/>
    </w:r>
    <w:r w:rsidRPr="00D85948">
      <w:rPr>
        <w:rFonts w:ascii="Porsche Next" w:eastAsia="黑体" w:hAnsi="Porsche Next" w:cs="Porsche Next"/>
        <w:sz w:val="24"/>
      </w:rPr>
      <w:t>新款</w:t>
    </w:r>
    <w:r w:rsidRPr="00D85948">
      <w:rPr>
        <w:rFonts w:ascii="Porsche Next" w:eastAsia="黑体" w:hAnsi="Porsche Next" w:cs="Porsche Next"/>
        <w:sz w:val="24"/>
      </w:rPr>
      <w:t>718 GTS</w:t>
    </w:r>
    <w:r w:rsidRPr="00D85948">
      <w:rPr>
        <w:rFonts w:ascii="Porsche Next" w:eastAsia="黑体" w:hAnsi="Porsche Next" w:cs="Porsche Next"/>
        <w:sz w:val="24"/>
      </w:rPr>
      <w:t>车型</w:t>
    </w:r>
  </w:p>
  <w:p w14:paraId="0A17D05C" w14:textId="77777777" w:rsidR="00D4683C" w:rsidRPr="00D85948" w:rsidRDefault="00EF27CE" w:rsidP="000178E5">
    <w:pPr>
      <w:pStyle w:val="Presse-Titel"/>
      <w:jc w:val="right"/>
      <w:rPr>
        <w:rFonts w:ascii="Porsche Next" w:eastAsia="黑体" w:hAnsi="Porsche Next" w:cs="Porsche Nex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12DB5" w14:textId="77777777" w:rsidR="00D4683C" w:rsidRPr="00D85948" w:rsidRDefault="00E66D30" w:rsidP="008945AF">
    <w:pPr>
      <w:pStyle w:val="Presse-Information"/>
      <w:rPr>
        <w:rFonts w:ascii="Porsche Next" w:eastAsia="黑体" w:hAnsi="Porsche Next" w:cs="Porsche Next"/>
        <w:u w:val="single"/>
      </w:rPr>
    </w:pPr>
    <w:r w:rsidRPr="00D85948">
      <w:rPr>
        <w:rFonts w:ascii="Porsche Next" w:eastAsia="黑体" w:hAnsi="Porsche Next" w:cs="Porsche Next"/>
        <w:noProof/>
        <w:lang w:val="de-DE" w:bidi="ar-SA"/>
      </w:rPr>
      <w:drawing>
        <wp:anchor distT="0" distB="0" distL="0" distR="0" simplePos="0" relativeHeight="251659264" behindDoc="0" locked="0" layoutInCell="1" allowOverlap="1" wp14:anchorId="1DB1CB03" wp14:editId="48C5FB12">
          <wp:simplePos x="0" y="0"/>
          <wp:positionH relativeFrom="column">
            <wp:posOffset>2008505</wp:posOffset>
          </wp:positionH>
          <wp:positionV relativeFrom="paragraph">
            <wp:posOffset>76200</wp:posOffset>
          </wp:positionV>
          <wp:extent cx="1664335" cy="885190"/>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4335" cy="885190"/>
                  </a:xfrm>
                  <a:prstGeom prst="rect">
                    <a:avLst/>
                  </a:prstGeom>
                  <a:solidFill>
                    <a:srgbClr val="FFFFFF">
                      <a:alpha val="0"/>
                    </a:srgbClr>
                  </a:solidFill>
                </pic:spPr>
              </pic:pic>
            </a:graphicData>
          </a:graphic>
          <wp14:sizeRelH relativeFrom="page">
            <wp14:pctWidth>0</wp14:pctWidth>
          </wp14:sizeRelH>
          <wp14:sizeRelV relativeFrom="page">
            <wp14:pctHeight>0</wp14:pctHeight>
          </wp14:sizeRelV>
        </wp:anchor>
      </w:drawing>
    </w:r>
  </w:p>
  <w:p w14:paraId="7023409C" w14:textId="77777777" w:rsidR="00D4683C" w:rsidRPr="00D85948" w:rsidRDefault="00EF27CE" w:rsidP="008945AF">
    <w:pPr>
      <w:pStyle w:val="Presse-Information"/>
      <w:rPr>
        <w:rFonts w:ascii="Porsche Next" w:eastAsia="黑体" w:hAnsi="Porsche Next" w:cs="Porsche Next"/>
      </w:rPr>
    </w:pPr>
  </w:p>
  <w:p w14:paraId="137281EF" w14:textId="77777777" w:rsidR="00D4683C" w:rsidRPr="00D85948" w:rsidRDefault="00EF27CE" w:rsidP="008945AF">
    <w:pPr>
      <w:pStyle w:val="Presse-Information"/>
      <w:rPr>
        <w:rFonts w:ascii="Porsche Next" w:eastAsia="黑体" w:hAnsi="Porsche Next" w:cs="Porsche Next"/>
      </w:rPr>
    </w:pPr>
  </w:p>
  <w:p w14:paraId="2AEF589C" w14:textId="77777777" w:rsidR="00D4683C" w:rsidRPr="00D85948" w:rsidRDefault="00EF27CE" w:rsidP="008945AF">
    <w:pPr>
      <w:pStyle w:val="Presse-Information"/>
      <w:rPr>
        <w:rFonts w:ascii="Porsche Next" w:eastAsia="黑体" w:hAnsi="Porsche Next" w:cs="Porsche Next"/>
      </w:rPr>
    </w:pPr>
  </w:p>
  <w:p w14:paraId="3B2727A6" w14:textId="77777777" w:rsidR="00D4683C" w:rsidRPr="00D85948" w:rsidRDefault="00EF27CE" w:rsidP="008945AF">
    <w:pPr>
      <w:pStyle w:val="Presse-Information"/>
      <w:rPr>
        <w:rFonts w:ascii="Porsche Next" w:eastAsia="黑体" w:hAnsi="Porsche Next" w:cs="Porsche Next"/>
      </w:rPr>
    </w:pPr>
  </w:p>
  <w:p w14:paraId="6828D003" w14:textId="77777777" w:rsidR="00D4683C" w:rsidRPr="00D85948" w:rsidRDefault="00EF27CE" w:rsidP="008945AF">
    <w:pPr>
      <w:pStyle w:val="Presse-Information"/>
      <w:rPr>
        <w:rFonts w:ascii="Porsche Next" w:eastAsia="黑体" w:hAnsi="Porsche Next" w:cs="Porsche Next"/>
      </w:rPr>
    </w:pPr>
  </w:p>
  <w:p w14:paraId="00C0F296" w14:textId="3C08ABCA" w:rsidR="00D4683C" w:rsidRPr="00D85948" w:rsidRDefault="00E66D30" w:rsidP="008945AF">
    <w:pPr>
      <w:pStyle w:val="Presse-Information"/>
      <w:rPr>
        <w:rFonts w:ascii="Porsche Next" w:eastAsia="黑体" w:hAnsi="Porsche Next" w:cs="Porsche Next"/>
      </w:rPr>
    </w:pPr>
    <w:r w:rsidRPr="00D85948">
      <w:rPr>
        <w:rFonts w:ascii="Porsche Next" w:eastAsia="黑体" w:hAnsi="Porsche Next" w:cs="Porsche Next"/>
      </w:rPr>
      <w:t>新闻资料</w:t>
    </w:r>
  </w:p>
  <w:p w14:paraId="052722C3" w14:textId="77777777" w:rsidR="00D4683C" w:rsidRPr="00D85948" w:rsidRDefault="00EF27CE">
    <w:pPr>
      <w:pStyle w:val="Presse-Information"/>
      <w:pBdr>
        <w:bottom w:val="none" w:sz="0" w:space="0" w:color="auto"/>
      </w:pBdr>
      <w:rPr>
        <w:rFonts w:ascii="Porsche Next" w:eastAsia="黑体" w:hAnsi="Porsche Next" w:cs="Porsche Next"/>
        <w:u w:val="single"/>
      </w:rPr>
    </w:pPr>
  </w:p>
  <w:p w14:paraId="496D4425" w14:textId="77777777" w:rsidR="00D4683C" w:rsidRPr="00D85948" w:rsidRDefault="00EF27CE">
    <w:pPr>
      <w:rPr>
        <w:rFonts w:ascii="Porsche Next" w:eastAsia="黑体" w:hAnsi="Porsche Next" w:cs="Porsche Nex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63C7B"/>
    <w:multiLevelType w:val="hybridMultilevel"/>
    <w:tmpl w:val="3F48209E"/>
    <w:lvl w:ilvl="0" w:tplc="BA921462">
      <w:numFmt w:val="bullet"/>
      <w:lvlText w:val=""/>
      <w:lvlJc w:val="left"/>
      <w:pPr>
        <w:ind w:left="720" w:hanging="360"/>
      </w:pPr>
      <w:rPr>
        <w:rFonts w:ascii="Wingdings" w:eastAsia="Times New Roman" w:hAnsi="Wingdings" w:cs="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90472FE"/>
    <w:multiLevelType w:val="multilevel"/>
    <w:tmpl w:val="2ECCA122"/>
    <w:lvl w:ilvl="0">
      <w:start w:val="1"/>
      <w:numFmt w:val="decimal"/>
      <w:pStyle w:val="1"/>
      <w:isLgl/>
      <w:lvlText w:val="%1"/>
      <w:lvlJc w:val="left"/>
      <w:pPr>
        <w:tabs>
          <w:tab w:val="num" w:pos="432"/>
        </w:tabs>
        <w:ind w:left="432" w:hanging="432"/>
      </w:pPr>
      <w:rPr>
        <w:rFonts w:ascii="Franklin Gothic Condensed" w:hAnsi="Franklin Gothic Condensed" w:hint="default"/>
        <w:b w:val="0"/>
        <w:i w:val="0"/>
        <w:caps w:val="0"/>
        <w:strike w:val="0"/>
        <w:dstrike w:val="0"/>
        <w:vanish w:val="0"/>
        <w:color w:val="000000"/>
        <w:sz w:val="48"/>
        <w:vertAlign w:val="baseline"/>
      </w:rPr>
    </w:lvl>
    <w:lvl w:ilvl="1">
      <w:start w:val="1"/>
      <w:numFmt w:val="decimal"/>
      <w:pStyle w:val="2"/>
      <w:isLgl/>
      <w:lvlText w:val="%1.%2"/>
      <w:lvlJc w:val="left"/>
      <w:pPr>
        <w:tabs>
          <w:tab w:val="num" w:pos="576"/>
        </w:tabs>
        <w:ind w:left="576" w:hanging="576"/>
      </w:pPr>
      <w:rPr>
        <w:rFonts w:ascii="Franklin Gothic Condensed" w:hAnsi="Franklin Gothic Condensed" w:hint="default"/>
        <w:b w:val="0"/>
        <w:i w:val="0"/>
        <w:caps w:val="0"/>
        <w:strike w:val="0"/>
        <w:dstrike w:val="0"/>
        <w:vanish w:val="0"/>
        <w:color w:val="000000"/>
        <w:sz w:val="40"/>
        <w:u w:val="none"/>
        <w:vertAlign w:val="baseline"/>
      </w:rPr>
    </w:lvl>
    <w:lvl w:ilvl="2">
      <w:start w:val="1"/>
      <w:numFmt w:val="decimal"/>
      <w:pStyle w:val="3"/>
      <w:isLgl/>
      <w:lvlText w:val="%1.%2.%3"/>
      <w:lvlJc w:val="left"/>
      <w:pPr>
        <w:tabs>
          <w:tab w:val="num" w:pos="1080"/>
        </w:tabs>
        <w:ind w:left="720" w:hanging="720"/>
      </w:pPr>
      <w:rPr>
        <w:rFonts w:ascii="Franklin Gothic Condensed" w:hAnsi="Franklin Gothic Condensed" w:hint="default"/>
        <w:b w:val="0"/>
        <w:i w:val="0"/>
        <w:caps w:val="0"/>
        <w:strike w:val="0"/>
        <w:dstrike w:val="0"/>
        <w:vanish w:val="0"/>
        <w:color w:val="000000"/>
        <w:sz w:val="36"/>
        <w:u w:val="none"/>
        <w:vertAlign w:val="baseline"/>
      </w:rPr>
    </w:lvl>
    <w:lvl w:ilvl="3">
      <w:start w:val="1"/>
      <w:numFmt w:val="decimal"/>
      <w:pStyle w:val="4"/>
      <w:isLgl/>
      <w:lvlText w:val="%1.%2.%3.%4"/>
      <w:lvlJc w:val="left"/>
      <w:pPr>
        <w:tabs>
          <w:tab w:val="num" w:pos="1080"/>
        </w:tabs>
        <w:ind w:left="864" w:hanging="864"/>
      </w:pPr>
      <w:rPr>
        <w:rFonts w:ascii="News Gothic" w:hAnsi="News Gothic" w:hint="default"/>
        <w:b/>
        <w:i w:val="0"/>
        <w:caps w:val="0"/>
        <w:strike w:val="0"/>
        <w:dstrike w:val="0"/>
        <w:vanish w:val="0"/>
        <w:color w:val="000000"/>
        <w:sz w:val="28"/>
        <w:u w:val="none"/>
        <w:vertAlign w:val="baseline"/>
      </w:rPr>
    </w:lvl>
    <w:lvl w:ilvl="4">
      <w:start w:val="1"/>
      <w:numFmt w:val="decimal"/>
      <w:pStyle w:val="5"/>
      <w:isLgl/>
      <w:lvlText w:val="%1.%2.%3.%4.%5"/>
      <w:lvlJc w:val="left"/>
      <w:pPr>
        <w:tabs>
          <w:tab w:val="num" w:pos="1080"/>
        </w:tabs>
        <w:ind w:left="1008" w:hanging="1008"/>
      </w:pPr>
      <w:rPr>
        <w:rFonts w:ascii="News Gothic" w:hAnsi="News Gothic" w:hint="default"/>
        <w:b/>
        <w:i w:val="0"/>
        <w:caps w:val="0"/>
        <w:strike w:val="0"/>
        <w:dstrike w:val="0"/>
        <w:vanish w:val="0"/>
        <w:color w:val="000000"/>
        <w:sz w:val="24"/>
        <w:vertAlign w:val="baseline"/>
      </w:rPr>
    </w:lvl>
    <w:lvl w:ilvl="5">
      <w:start w:val="1"/>
      <w:numFmt w:val="decimal"/>
      <w:pStyle w:val="6"/>
      <w:isLgl/>
      <w:lvlText w:val="%1.%2.%3.%4.%5.%6"/>
      <w:lvlJc w:val="left"/>
      <w:pPr>
        <w:tabs>
          <w:tab w:val="num" w:pos="1440"/>
        </w:tabs>
        <w:ind w:left="1152" w:hanging="1152"/>
      </w:pPr>
      <w:rPr>
        <w:rFonts w:ascii="News Gothic" w:hAnsi="News Gothic" w:hint="default"/>
        <w:b w:val="0"/>
        <w:i w:val="0"/>
        <w:caps w:val="0"/>
        <w:strike w:val="0"/>
        <w:dstrike w:val="0"/>
        <w:vanish w:val="0"/>
        <w:color w:val="000000"/>
        <w:sz w:val="24"/>
        <w:u w:val="none"/>
        <w:vertAlign w:val="baseline"/>
      </w:r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60FA20A1"/>
    <w:multiLevelType w:val="multilevel"/>
    <w:tmpl w:val="4FBC6290"/>
    <w:lvl w:ilvl="0">
      <w:start w:val="1"/>
      <w:numFmt w:val="decimal"/>
      <w:pStyle w:val="Gliederung"/>
      <w:suff w:val="space"/>
      <w:lvlText w:val="%1."/>
      <w:lvlJc w:val="left"/>
      <w:pPr>
        <w:ind w:left="567" w:hanging="567"/>
      </w:pPr>
    </w:lvl>
    <w:lvl w:ilvl="1">
      <w:start w:val="1"/>
      <w:numFmt w:val="decimal"/>
      <w:suff w:val="space"/>
      <w:lvlText w:val="%1.%2."/>
      <w:lvlJc w:val="left"/>
      <w:pPr>
        <w:ind w:left="792" w:hanging="432"/>
      </w:pPr>
    </w:lvl>
    <w:lvl w:ilvl="2">
      <w:start w:val="1"/>
      <w:numFmt w:val="decimal"/>
      <w:suff w:val="space"/>
      <w:lvlText w:val="%1.%2.%3."/>
      <w:lvlJc w:val="left"/>
      <w:pPr>
        <w:ind w:left="1224" w:hanging="504"/>
      </w:pPr>
    </w:lvl>
    <w:lvl w:ilvl="3">
      <w:start w:val="1"/>
      <w:numFmt w:val="decimal"/>
      <w:suff w:val="space"/>
      <w:lvlText w:val="%1.%2.%3.%4."/>
      <w:lvlJc w:val="left"/>
      <w:pPr>
        <w:ind w:left="1728" w:hanging="648"/>
      </w:pPr>
    </w:lvl>
    <w:lvl w:ilvl="4">
      <w:start w:val="1"/>
      <w:numFmt w:val="decimal"/>
      <w:suff w:val="space"/>
      <w:lvlText w:val="%1.%2.%3.%4.%5."/>
      <w:lvlJc w:val="left"/>
      <w:pPr>
        <w:ind w:left="2232" w:hanging="792"/>
      </w:pPr>
    </w:lvl>
    <w:lvl w:ilvl="5">
      <w:start w:val="1"/>
      <w:numFmt w:val="decimal"/>
      <w:suff w:val="space"/>
      <w:lvlText w:val="%1.%2.%3.%4.%5.%6."/>
      <w:lvlJc w:val="left"/>
      <w:pPr>
        <w:ind w:left="2736" w:hanging="936"/>
      </w:pPr>
    </w:lvl>
    <w:lvl w:ilvl="6">
      <w:start w:val="1"/>
      <w:numFmt w:val="decimal"/>
      <w:suff w:val="space"/>
      <w:lvlText w:val="%1.%2.%3.%4.%5.%6.%7."/>
      <w:lvlJc w:val="left"/>
      <w:pPr>
        <w:ind w:left="3240" w:hanging="1080"/>
      </w:pPr>
    </w:lvl>
    <w:lvl w:ilvl="7">
      <w:start w:val="1"/>
      <w:numFmt w:val="decimal"/>
      <w:suff w:val="space"/>
      <w:lvlText w:val="%1.%2.%3.%4.%5.%6.%7.%8."/>
      <w:lvlJc w:val="left"/>
      <w:pPr>
        <w:ind w:left="3744" w:hanging="1224"/>
      </w:pPr>
    </w:lvl>
    <w:lvl w:ilvl="8">
      <w:start w:val="1"/>
      <w:numFmt w:val="decimal"/>
      <w:suff w:val="space"/>
      <w:lvlText w:val="%1.%2.%3.%4.%5.%6.%7.%8.%9."/>
      <w:lvlJc w:val="left"/>
      <w:pPr>
        <w:ind w:left="4320" w:hanging="1440"/>
      </w:pPr>
    </w:lvl>
  </w:abstractNum>
  <w:abstractNum w:abstractNumId="3">
    <w:nsid w:val="77B05F85"/>
    <w:multiLevelType w:val="hybridMultilevel"/>
    <w:tmpl w:val="3E0A5BC6"/>
    <w:lvl w:ilvl="0" w:tplc="BA921462">
      <w:numFmt w:val="bullet"/>
      <w:lvlText w:val=""/>
      <w:lvlJc w:val="left"/>
      <w:pPr>
        <w:ind w:left="720" w:hanging="360"/>
      </w:pPr>
      <w:rPr>
        <w:rFonts w:ascii="Wingdings" w:eastAsia="Times New Roman" w:hAnsi="Wingdings" w:cs="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2"/>
  </w:num>
  <w:num w:numId="8">
    <w:abstractNumId w:val="3"/>
  </w:num>
  <w:num w:numId="9">
    <w:abstractNumId w:val="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
  <w:rsids>
    <w:rsidRoot w:val="00E66D30"/>
    <w:rsid w:val="0072369C"/>
    <w:rsid w:val="00D85948"/>
    <w:rsid w:val="00E66D30"/>
    <w:rsid w:val="00EA7432"/>
    <w:rsid w:val="00EF27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zh-CN" w:bidi="en-GB"/>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3E8"/>
    <w:rPr>
      <w:rFonts w:ascii="News Gothic" w:hAnsi="News Gothic"/>
    </w:rPr>
  </w:style>
  <w:style w:type="paragraph" w:styleId="1">
    <w:name w:val="heading 1"/>
    <w:basedOn w:val="a"/>
    <w:next w:val="a"/>
    <w:qFormat/>
    <w:rsid w:val="000B23E8"/>
    <w:pPr>
      <w:keepNext/>
      <w:numPr>
        <w:numId w:val="1"/>
      </w:numPr>
      <w:tabs>
        <w:tab w:val="clear" w:pos="432"/>
        <w:tab w:val="num" w:pos="482"/>
      </w:tabs>
      <w:spacing w:before="240" w:after="60"/>
      <w:ind w:left="482" w:hanging="482"/>
      <w:outlineLvl w:val="0"/>
    </w:pPr>
    <w:rPr>
      <w:rFonts w:ascii="Franklin Gothic Condensed" w:hAnsi="Franklin Gothic Condensed"/>
      <w:kern w:val="28"/>
      <w:sz w:val="48"/>
    </w:rPr>
  </w:style>
  <w:style w:type="paragraph" w:styleId="2">
    <w:name w:val="heading 2"/>
    <w:basedOn w:val="1"/>
    <w:next w:val="a"/>
    <w:qFormat/>
    <w:rsid w:val="000B23E8"/>
    <w:pPr>
      <w:numPr>
        <w:ilvl w:val="1"/>
        <w:numId w:val="2"/>
      </w:numPr>
      <w:tabs>
        <w:tab w:val="clear" w:pos="576"/>
        <w:tab w:val="num" w:pos="737"/>
      </w:tabs>
      <w:ind w:left="737" w:hanging="737"/>
      <w:outlineLvl w:val="1"/>
    </w:pPr>
    <w:rPr>
      <w:sz w:val="40"/>
    </w:rPr>
  </w:style>
  <w:style w:type="paragraph" w:styleId="3">
    <w:name w:val="heading 3"/>
    <w:basedOn w:val="2"/>
    <w:next w:val="a"/>
    <w:qFormat/>
    <w:rsid w:val="000B23E8"/>
    <w:pPr>
      <w:numPr>
        <w:ilvl w:val="2"/>
        <w:numId w:val="3"/>
      </w:numPr>
      <w:tabs>
        <w:tab w:val="clear" w:pos="1080"/>
        <w:tab w:val="num" w:pos="1021"/>
      </w:tabs>
      <w:ind w:left="1021" w:hanging="1021"/>
      <w:outlineLvl w:val="2"/>
    </w:pPr>
    <w:rPr>
      <w:sz w:val="36"/>
    </w:rPr>
  </w:style>
  <w:style w:type="paragraph" w:styleId="4">
    <w:name w:val="heading 4"/>
    <w:basedOn w:val="3"/>
    <w:next w:val="a"/>
    <w:qFormat/>
    <w:rsid w:val="000B23E8"/>
    <w:pPr>
      <w:numPr>
        <w:ilvl w:val="3"/>
        <w:numId w:val="4"/>
      </w:numPr>
      <w:tabs>
        <w:tab w:val="clear" w:pos="1080"/>
        <w:tab w:val="num" w:pos="1191"/>
      </w:tabs>
      <w:ind w:left="1191" w:hanging="1191"/>
      <w:outlineLvl w:val="3"/>
    </w:pPr>
    <w:rPr>
      <w:rFonts w:ascii="News Gothic" w:hAnsi="News Gothic"/>
      <w:b/>
      <w:sz w:val="28"/>
    </w:rPr>
  </w:style>
  <w:style w:type="paragraph" w:styleId="5">
    <w:name w:val="heading 5"/>
    <w:basedOn w:val="4"/>
    <w:next w:val="a"/>
    <w:qFormat/>
    <w:rsid w:val="000B23E8"/>
    <w:pPr>
      <w:numPr>
        <w:ilvl w:val="4"/>
        <w:numId w:val="5"/>
      </w:numPr>
      <w:tabs>
        <w:tab w:val="clear" w:pos="1080"/>
        <w:tab w:val="num" w:pos="1276"/>
      </w:tabs>
      <w:ind w:left="1276" w:hanging="1276"/>
      <w:outlineLvl w:val="4"/>
    </w:pPr>
    <w:rPr>
      <w:sz w:val="24"/>
    </w:rPr>
  </w:style>
  <w:style w:type="paragraph" w:styleId="6">
    <w:name w:val="heading 6"/>
    <w:basedOn w:val="5"/>
    <w:next w:val="a"/>
    <w:qFormat/>
    <w:rsid w:val="000B23E8"/>
    <w:pPr>
      <w:numPr>
        <w:ilvl w:val="5"/>
        <w:numId w:val="6"/>
      </w:numPr>
      <w:tabs>
        <w:tab w:val="clear" w:pos="1440"/>
        <w:tab w:val="num" w:pos="1418"/>
      </w:tabs>
      <w:ind w:left="1418" w:hanging="1418"/>
      <w:outlineLvl w:val="5"/>
    </w:pPr>
    <w:rPr>
      <w:b w:val="0"/>
    </w:rPr>
  </w:style>
  <w:style w:type="paragraph" w:styleId="7">
    <w:name w:val="heading 7"/>
    <w:basedOn w:val="a"/>
    <w:next w:val="a"/>
    <w:qFormat/>
    <w:rsid w:val="000B23E8"/>
    <w:pPr>
      <w:keepNext/>
      <w:jc w:val="center"/>
      <w:outlineLvl w:val="6"/>
    </w:pPr>
    <w:rPr>
      <w:b/>
      <w:sz w:val="28"/>
    </w:rPr>
  </w:style>
  <w:style w:type="paragraph" w:styleId="8">
    <w:name w:val="heading 8"/>
    <w:basedOn w:val="a"/>
    <w:next w:val="a"/>
    <w:link w:val="8Char"/>
    <w:qFormat/>
    <w:rsid w:val="000B23E8"/>
    <w:pPr>
      <w:keepNext/>
      <w:jc w:val="center"/>
      <w:outlineLvl w:val="7"/>
    </w:pPr>
    <w:rPr>
      <w:b/>
      <w:color w:val="00FFFF"/>
      <w:sz w:val="28"/>
    </w:rPr>
  </w:style>
  <w:style w:type="paragraph" w:styleId="9">
    <w:name w:val="heading 9"/>
    <w:basedOn w:val="a"/>
    <w:next w:val="a"/>
    <w:qFormat/>
    <w:rsid w:val="000B23E8"/>
    <w:pPr>
      <w:keepNext/>
      <w:ind w:right="2374"/>
      <w:outlineLvl w:val="8"/>
    </w:pPr>
    <w:rPr>
      <w:rFonts w:ascii="Arial MT" w:hAnsi="Arial MT"/>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0B23E8"/>
    <w:rPr>
      <w:rFonts w:ascii="Arial" w:hAnsi="Arial" w:cs="Arial"/>
    </w:rPr>
  </w:style>
  <w:style w:type="paragraph" w:styleId="a4">
    <w:name w:val="footer"/>
    <w:basedOn w:val="a"/>
    <w:rsid w:val="000B23E8"/>
    <w:pPr>
      <w:tabs>
        <w:tab w:val="center" w:pos="4820"/>
        <w:tab w:val="right" w:pos="9639"/>
      </w:tabs>
    </w:pPr>
    <w:rPr>
      <w:sz w:val="12"/>
    </w:rPr>
  </w:style>
  <w:style w:type="paragraph" w:customStyle="1" w:styleId="Standard-Prsentation">
    <w:name w:val="Standard-Präsentation"/>
    <w:basedOn w:val="a"/>
    <w:rsid w:val="000B23E8"/>
    <w:rPr>
      <w:sz w:val="28"/>
    </w:rPr>
  </w:style>
  <w:style w:type="paragraph" w:customStyle="1" w:styleId="Feldbezeichnung">
    <w:name w:val="Feldbezeichnung"/>
    <w:basedOn w:val="a3"/>
    <w:rsid w:val="000B23E8"/>
    <w:rPr>
      <w:sz w:val="18"/>
    </w:rPr>
  </w:style>
  <w:style w:type="character" w:styleId="a5">
    <w:name w:val="page number"/>
    <w:rsid w:val="000B23E8"/>
    <w:rPr>
      <w:rFonts w:ascii="News Gothic" w:hAnsi="News Gothic"/>
      <w:sz w:val="16"/>
    </w:rPr>
  </w:style>
  <w:style w:type="paragraph" w:customStyle="1" w:styleId="Firmenbezeichnung">
    <w:name w:val="Firmenbezeichnung"/>
    <w:basedOn w:val="a3"/>
    <w:rsid w:val="000B23E8"/>
    <w:pPr>
      <w:spacing w:before="57" w:after="567"/>
    </w:pPr>
  </w:style>
  <w:style w:type="paragraph" w:customStyle="1" w:styleId="Import-Font">
    <w:name w:val="Import-Font"/>
    <w:basedOn w:val="20"/>
    <w:rsid w:val="000B23E8"/>
    <w:pPr>
      <w:framePr w:hSpace="142" w:wrap="notBeside" w:vAnchor="page" w:hAnchor="page" w:x="1419" w:y="3176" w:anchorLock="1"/>
      <w:spacing w:after="0" w:line="240" w:lineRule="exact"/>
    </w:pPr>
    <w:rPr>
      <w:rFonts w:ascii="Courier New" w:hAnsi="Courier New"/>
    </w:rPr>
  </w:style>
  <w:style w:type="paragraph" w:customStyle="1" w:styleId="Gliederung">
    <w:name w:val="Gliederung"/>
    <w:basedOn w:val="a"/>
    <w:rsid w:val="000B23E8"/>
    <w:pPr>
      <w:numPr>
        <w:numId w:val="7"/>
      </w:numPr>
    </w:pPr>
  </w:style>
  <w:style w:type="paragraph" w:styleId="20">
    <w:name w:val="Body Text 2"/>
    <w:basedOn w:val="a"/>
    <w:rsid w:val="000B23E8"/>
    <w:pPr>
      <w:spacing w:after="120" w:line="480" w:lineRule="auto"/>
    </w:pPr>
  </w:style>
  <w:style w:type="paragraph" w:customStyle="1" w:styleId="Schild2">
    <w:name w:val="Schild 2"/>
    <w:basedOn w:val="a"/>
    <w:rsid w:val="000B23E8"/>
    <w:pPr>
      <w:spacing w:before="60"/>
      <w:ind w:left="567" w:right="113"/>
    </w:pPr>
    <w:rPr>
      <w:rFonts w:ascii="Franklin Gothic Condensed" w:hAnsi="Franklin Gothic Condensed"/>
      <w:sz w:val="36"/>
    </w:rPr>
  </w:style>
  <w:style w:type="paragraph" w:customStyle="1" w:styleId="Schild1">
    <w:name w:val="Schild 1"/>
    <w:basedOn w:val="a"/>
    <w:next w:val="Schild2"/>
    <w:autoRedefine/>
    <w:rsid w:val="000B23E8"/>
    <w:pPr>
      <w:spacing w:before="1440"/>
      <w:ind w:left="567" w:right="284"/>
    </w:pPr>
    <w:rPr>
      <w:rFonts w:ascii="Franklin Gothic Condensed" w:hAnsi="Franklin Gothic Condensed"/>
      <w:sz w:val="36"/>
    </w:rPr>
  </w:style>
  <w:style w:type="paragraph" w:customStyle="1" w:styleId="Schil1a">
    <w:name w:val="Schil1a"/>
    <w:basedOn w:val="Schild1"/>
    <w:autoRedefine/>
    <w:rsid w:val="000B23E8"/>
    <w:pPr>
      <w:spacing w:before="960" w:line="360" w:lineRule="auto"/>
    </w:pPr>
  </w:style>
  <w:style w:type="paragraph" w:customStyle="1" w:styleId="Schild2a">
    <w:name w:val="Schild 2a"/>
    <w:basedOn w:val="Schild2"/>
    <w:autoRedefine/>
    <w:rsid w:val="000B23E8"/>
    <w:pPr>
      <w:spacing w:line="360" w:lineRule="auto"/>
      <w:ind w:left="113"/>
      <w:jc w:val="right"/>
    </w:pPr>
  </w:style>
  <w:style w:type="paragraph" w:customStyle="1" w:styleId="Schild1a">
    <w:name w:val="Schild 1a"/>
    <w:basedOn w:val="Schild1"/>
    <w:next w:val="Schild2a"/>
    <w:autoRedefine/>
    <w:rsid w:val="000B23E8"/>
    <w:pPr>
      <w:spacing w:before="960" w:line="360" w:lineRule="auto"/>
      <w:ind w:left="113"/>
      <w:jc w:val="right"/>
    </w:pPr>
  </w:style>
  <w:style w:type="paragraph" w:customStyle="1" w:styleId="Namen">
    <w:name w:val="Namen"/>
    <w:basedOn w:val="a"/>
    <w:autoRedefine/>
    <w:rsid w:val="000B23E8"/>
    <w:pPr>
      <w:spacing w:before="480"/>
      <w:jc w:val="center"/>
    </w:pPr>
    <w:rPr>
      <w:rFonts w:ascii="Franklin Gothic Condensed" w:hAnsi="Franklin Gothic Condensed"/>
      <w:sz w:val="36"/>
    </w:rPr>
  </w:style>
  <w:style w:type="paragraph" w:customStyle="1" w:styleId="Presse-Titel">
    <w:name w:val="Presse-Titel"/>
    <w:basedOn w:val="a"/>
    <w:next w:val="Presse-Standard"/>
    <w:rsid w:val="000B23E8"/>
    <w:pPr>
      <w:spacing w:line="720" w:lineRule="auto"/>
      <w:jc w:val="both"/>
    </w:pPr>
    <w:rPr>
      <w:rFonts w:ascii="Arial MT" w:hAnsi="Arial MT"/>
      <w:b/>
      <w:sz w:val="24"/>
    </w:rPr>
  </w:style>
  <w:style w:type="paragraph" w:customStyle="1" w:styleId="Presse-Information">
    <w:name w:val="Presse-Information"/>
    <w:basedOn w:val="a"/>
    <w:rsid w:val="000B23E8"/>
    <w:pPr>
      <w:pBdr>
        <w:bottom w:val="single" w:sz="4" w:space="1" w:color="auto"/>
      </w:pBdr>
      <w:tabs>
        <w:tab w:val="right" w:pos="9072"/>
      </w:tabs>
    </w:pPr>
    <w:rPr>
      <w:rFonts w:ascii="Arial MT" w:hAnsi="Arial MT"/>
      <w:sz w:val="32"/>
    </w:rPr>
  </w:style>
  <w:style w:type="paragraph" w:customStyle="1" w:styleId="Presse-Fuzeile">
    <w:name w:val="Presse-Fußzeile"/>
    <w:basedOn w:val="a"/>
    <w:rsid w:val="000B23E8"/>
    <w:pPr>
      <w:pBdr>
        <w:bottom w:val="single" w:sz="4" w:space="1" w:color="auto"/>
      </w:pBdr>
      <w:tabs>
        <w:tab w:val="right" w:pos="9072"/>
      </w:tabs>
    </w:pPr>
    <w:rPr>
      <w:rFonts w:ascii="Arial MT" w:hAnsi="Arial MT"/>
      <w:sz w:val="14"/>
    </w:rPr>
  </w:style>
  <w:style w:type="paragraph" w:customStyle="1" w:styleId="Presse-Standard">
    <w:name w:val="Presse-Standard"/>
    <w:basedOn w:val="a"/>
    <w:link w:val="Presse-StandardZchn"/>
    <w:qFormat/>
    <w:rsid w:val="000B23E8"/>
    <w:pPr>
      <w:spacing w:line="360" w:lineRule="auto"/>
      <w:jc w:val="both"/>
    </w:pPr>
    <w:rPr>
      <w:rFonts w:ascii="Arial" w:hAnsi="Arial" w:cs="Arial"/>
      <w:bCs/>
      <w:sz w:val="24"/>
    </w:rPr>
  </w:style>
  <w:style w:type="paragraph" w:customStyle="1" w:styleId="Presse-Untertitel">
    <w:name w:val="Presse-Untertitel"/>
    <w:basedOn w:val="a"/>
    <w:next w:val="Presse-Titel"/>
    <w:qFormat/>
    <w:rsid w:val="000B23E8"/>
    <w:pPr>
      <w:spacing w:line="720" w:lineRule="auto"/>
      <w:jc w:val="both"/>
    </w:pPr>
    <w:rPr>
      <w:rFonts w:ascii="Arial MT" w:hAnsi="Arial MT"/>
      <w:u w:val="single"/>
    </w:rPr>
  </w:style>
  <w:style w:type="character" w:styleId="a6">
    <w:name w:val="annotation reference"/>
    <w:semiHidden/>
    <w:rsid w:val="000B23E8"/>
    <w:rPr>
      <w:sz w:val="16"/>
    </w:rPr>
  </w:style>
  <w:style w:type="paragraph" w:styleId="a7">
    <w:name w:val="annotation text"/>
    <w:basedOn w:val="a"/>
    <w:semiHidden/>
    <w:rsid w:val="000B23E8"/>
  </w:style>
  <w:style w:type="character" w:styleId="a8">
    <w:name w:val="Hyperlink"/>
    <w:uiPriority w:val="99"/>
    <w:qFormat/>
    <w:rsid w:val="000B23E8"/>
    <w:rPr>
      <w:color w:val="0000FF"/>
      <w:u w:val="single"/>
    </w:rPr>
  </w:style>
  <w:style w:type="paragraph" w:styleId="a9">
    <w:name w:val="annotation subject"/>
    <w:basedOn w:val="a7"/>
    <w:next w:val="a7"/>
    <w:semiHidden/>
    <w:rsid w:val="000B23E8"/>
    <w:rPr>
      <w:b/>
      <w:bCs/>
    </w:rPr>
  </w:style>
  <w:style w:type="paragraph" w:styleId="aa">
    <w:name w:val="Balloon Text"/>
    <w:basedOn w:val="a"/>
    <w:semiHidden/>
    <w:rsid w:val="000B23E8"/>
    <w:rPr>
      <w:rFonts w:ascii="Tahoma" w:hAnsi="Tahoma" w:cs="Tahoma"/>
      <w:sz w:val="16"/>
      <w:szCs w:val="16"/>
    </w:rPr>
  </w:style>
  <w:style w:type="character" w:styleId="ab">
    <w:name w:val="FollowedHyperlink"/>
    <w:rsid w:val="000B23E8"/>
    <w:rPr>
      <w:color w:val="800080"/>
      <w:u w:val="single"/>
    </w:rPr>
  </w:style>
  <w:style w:type="paragraph" w:styleId="ac">
    <w:name w:val="Normal (Web)"/>
    <w:basedOn w:val="a"/>
    <w:unhideWhenUsed/>
    <w:qFormat/>
    <w:rsid w:val="007F4D41"/>
    <w:pPr>
      <w:spacing w:before="100" w:beforeAutospacing="1" w:after="100" w:afterAutospacing="1"/>
    </w:pPr>
    <w:rPr>
      <w:rFonts w:ascii="Times New Roman" w:hAnsi="Times New Roman"/>
      <w:color w:val="000000"/>
      <w:sz w:val="24"/>
      <w:szCs w:val="24"/>
    </w:rPr>
  </w:style>
  <w:style w:type="paragraph" w:styleId="ad">
    <w:name w:val="Body Text Indent"/>
    <w:basedOn w:val="a"/>
    <w:link w:val="Char0"/>
    <w:rsid w:val="00902112"/>
    <w:pPr>
      <w:spacing w:after="120"/>
      <w:ind w:left="283"/>
    </w:pPr>
  </w:style>
  <w:style w:type="character" w:customStyle="1" w:styleId="Char0">
    <w:name w:val="正文文本缩进 Char"/>
    <w:basedOn w:val="a0"/>
    <w:link w:val="ad"/>
    <w:rsid w:val="00902112"/>
    <w:rPr>
      <w:rFonts w:ascii="News Gothic" w:hAnsi="News Gothic"/>
    </w:rPr>
  </w:style>
  <w:style w:type="paragraph" w:styleId="ae">
    <w:name w:val="List Paragraph"/>
    <w:basedOn w:val="a"/>
    <w:uiPriority w:val="34"/>
    <w:qFormat/>
    <w:rsid w:val="00044AFC"/>
    <w:pPr>
      <w:ind w:left="720"/>
      <w:contextualSpacing/>
    </w:pPr>
  </w:style>
  <w:style w:type="character" w:customStyle="1" w:styleId="Kommentarzeichen3">
    <w:name w:val="Kommentarzeichen3"/>
    <w:rsid w:val="009B179D"/>
    <w:rPr>
      <w:sz w:val="16"/>
      <w:szCs w:val="16"/>
    </w:rPr>
  </w:style>
  <w:style w:type="character" w:customStyle="1" w:styleId="WW8Num2ztrue">
    <w:name w:val="WW8Num2ztrue"/>
    <w:rsid w:val="002042DD"/>
  </w:style>
  <w:style w:type="paragraph" w:styleId="af">
    <w:name w:val="Body Text"/>
    <w:basedOn w:val="a"/>
    <w:link w:val="Char1"/>
    <w:uiPriority w:val="99"/>
    <w:unhideWhenUsed/>
    <w:rsid w:val="001049DD"/>
    <w:pPr>
      <w:spacing w:after="120"/>
    </w:pPr>
  </w:style>
  <w:style w:type="character" w:customStyle="1" w:styleId="Char1">
    <w:name w:val="正文文本 Char"/>
    <w:basedOn w:val="a0"/>
    <w:link w:val="af"/>
    <w:uiPriority w:val="99"/>
    <w:rsid w:val="001049DD"/>
    <w:rPr>
      <w:rFonts w:ascii="News Gothic" w:hAnsi="News Gothic"/>
    </w:rPr>
  </w:style>
  <w:style w:type="character" w:customStyle="1" w:styleId="8Char">
    <w:name w:val="标题 8 Char"/>
    <w:basedOn w:val="a0"/>
    <w:link w:val="8"/>
    <w:rsid w:val="00234567"/>
    <w:rPr>
      <w:rFonts w:ascii="News Gothic" w:hAnsi="News Gothic"/>
      <w:b/>
      <w:color w:val="00FFFF"/>
      <w:sz w:val="28"/>
    </w:rPr>
  </w:style>
  <w:style w:type="character" w:customStyle="1" w:styleId="Char">
    <w:name w:val="页眉 Char"/>
    <w:basedOn w:val="a0"/>
    <w:link w:val="a3"/>
    <w:rsid w:val="00234567"/>
    <w:rPr>
      <w:rFonts w:ascii="Arial" w:hAnsi="Arial" w:cs="Arial"/>
    </w:rPr>
  </w:style>
  <w:style w:type="table" w:styleId="af0">
    <w:name w:val="Table Grid"/>
    <w:basedOn w:val="a1"/>
    <w:uiPriority w:val="59"/>
    <w:rsid w:val="00771C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rschriftPressemappen">
    <w:name w:val="Überschrift Pressemappen"/>
    <w:basedOn w:val="Presse-Standard"/>
    <w:link w:val="berschriftPressemappenZchn"/>
    <w:qFormat/>
    <w:rsid w:val="008E1F9F"/>
    <w:pPr>
      <w:spacing w:after="120"/>
    </w:pPr>
    <w:rPr>
      <w:b/>
      <w:szCs w:val="24"/>
    </w:rPr>
  </w:style>
  <w:style w:type="character" w:customStyle="1" w:styleId="Presse-StandardZchn">
    <w:name w:val="Presse-Standard Zchn"/>
    <w:basedOn w:val="a0"/>
    <w:link w:val="Presse-Standard"/>
    <w:rsid w:val="008E1F9F"/>
    <w:rPr>
      <w:rFonts w:ascii="Arial" w:hAnsi="Arial" w:cs="Arial"/>
      <w:bCs/>
      <w:sz w:val="24"/>
    </w:rPr>
  </w:style>
  <w:style w:type="character" w:customStyle="1" w:styleId="berschriftPressemappenZchn">
    <w:name w:val="Überschrift Pressemappen Zchn"/>
    <w:basedOn w:val="Presse-StandardZchn"/>
    <w:link w:val="berschriftPressemappen"/>
    <w:rsid w:val="008E1F9F"/>
    <w:rPr>
      <w:rFonts w:ascii="Arial" w:hAnsi="Arial" w:cs="Arial"/>
      <w:b/>
      <w:bCs/>
      <w:sz w:val="24"/>
      <w:szCs w:val="24"/>
    </w:rPr>
  </w:style>
  <w:style w:type="paragraph" w:styleId="TOC">
    <w:name w:val="TOC Heading"/>
    <w:basedOn w:val="1"/>
    <w:next w:val="a"/>
    <w:uiPriority w:val="39"/>
    <w:unhideWhenUsed/>
    <w:qFormat/>
    <w:rsid w:val="00A910AE"/>
    <w:pPr>
      <w:keepLines/>
      <w:numPr>
        <w:numId w:val="0"/>
      </w:numPr>
      <w:spacing w:after="0" w:line="259" w:lineRule="auto"/>
      <w:outlineLvl w:val="9"/>
    </w:pPr>
    <w:rPr>
      <w:rFonts w:asciiTheme="majorHAnsi" w:eastAsiaTheme="majorEastAsia" w:hAnsiTheme="majorHAnsi" w:cstheme="majorBidi"/>
      <w:color w:val="365F91" w:themeColor="accent1" w:themeShade="BF"/>
      <w:kern w:val="0"/>
      <w:sz w:val="32"/>
      <w:szCs w:val="32"/>
    </w:rPr>
  </w:style>
  <w:style w:type="paragraph" w:styleId="10">
    <w:name w:val="toc 1"/>
    <w:basedOn w:val="a"/>
    <w:next w:val="a"/>
    <w:autoRedefine/>
    <w:uiPriority w:val="39"/>
    <w:unhideWhenUsed/>
    <w:rsid w:val="003651BD"/>
    <w:pPr>
      <w:tabs>
        <w:tab w:val="right" w:leader="dot" w:pos="9055"/>
      </w:tabs>
      <w:spacing w:after="100"/>
    </w:pPr>
  </w:style>
  <w:style w:type="paragraph" w:styleId="21">
    <w:name w:val="toc 2"/>
    <w:basedOn w:val="a"/>
    <w:next w:val="a"/>
    <w:autoRedefine/>
    <w:uiPriority w:val="39"/>
    <w:unhideWhenUsed/>
    <w:rsid w:val="00B5348C"/>
    <w:pPr>
      <w:tabs>
        <w:tab w:val="right" w:leader="dot" w:pos="9055"/>
      </w:tabs>
      <w:spacing w:after="100"/>
      <w:ind w:left="200"/>
    </w:pPr>
    <w:rPr>
      <w:rFonts w:ascii="Arial" w:hAnsi="Arial" w:cs="Arial"/>
      <w:bCs/>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5820393">
      <w:bodyDiv w:val="1"/>
      <w:marLeft w:val="0"/>
      <w:marRight w:val="0"/>
      <w:marTop w:val="0"/>
      <w:marBottom w:val="0"/>
      <w:divBdr>
        <w:top w:val="none" w:sz="0" w:space="0" w:color="auto"/>
        <w:left w:val="none" w:sz="0" w:space="0" w:color="auto"/>
        <w:bottom w:val="none" w:sz="0" w:space="0" w:color="auto"/>
        <w:right w:val="none" w:sz="0" w:space="0" w:color="auto"/>
      </w:divBdr>
      <w:divsChild>
        <w:div w:id="1157378951">
          <w:marLeft w:val="0"/>
          <w:marRight w:val="0"/>
          <w:marTop w:val="0"/>
          <w:marBottom w:val="0"/>
          <w:divBdr>
            <w:top w:val="none" w:sz="0" w:space="0" w:color="auto"/>
            <w:left w:val="none" w:sz="0" w:space="0" w:color="auto"/>
            <w:bottom w:val="none" w:sz="0" w:space="0" w:color="auto"/>
            <w:right w:val="none" w:sz="0" w:space="0" w:color="auto"/>
          </w:divBdr>
        </w:div>
      </w:divsChild>
    </w:div>
    <w:div w:id="1709573283">
      <w:bodyDiv w:val="1"/>
      <w:marLeft w:val="0"/>
      <w:marRight w:val="0"/>
      <w:marTop w:val="0"/>
      <w:marBottom w:val="0"/>
      <w:divBdr>
        <w:top w:val="none" w:sz="0" w:space="0" w:color="auto"/>
        <w:left w:val="none" w:sz="0" w:space="0" w:color="auto"/>
        <w:bottom w:val="none" w:sz="0" w:space="0" w:color="auto"/>
        <w:right w:val="none" w:sz="0" w:space="0" w:color="auto"/>
      </w:divBdr>
      <w:divsChild>
        <w:div w:id="1474060494">
          <w:marLeft w:val="0"/>
          <w:marRight w:val="0"/>
          <w:marTop w:val="0"/>
          <w:marBottom w:val="0"/>
          <w:divBdr>
            <w:top w:val="none" w:sz="0" w:space="0" w:color="auto"/>
            <w:left w:val="none" w:sz="0" w:space="0" w:color="auto"/>
            <w:bottom w:val="none" w:sz="0" w:space="0" w:color="auto"/>
            <w:right w:val="none" w:sz="0" w:space="0" w:color="auto"/>
          </w:divBdr>
        </w:div>
      </w:divsChild>
    </w:div>
    <w:div w:id="1771661718">
      <w:bodyDiv w:val="1"/>
      <w:marLeft w:val="0"/>
      <w:marRight w:val="0"/>
      <w:marTop w:val="0"/>
      <w:marBottom w:val="0"/>
      <w:divBdr>
        <w:top w:val="none" w:sz="0" w:space="0" w:color="auto"/>
        <w:left w:val="none" w:sz="0" w:space="0" w:color="auto"/>
        <w:bottom w:val="none" w:sz="0" w:space="0" w:color="auto"/>
        <w:right w:val="none" w:sz="0" w:space="0" w:color="auto"/>
      </w:divBdr>
      <w:divsChild>
        <w:div w:id="14092309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C06758BA-2028-4904-9681-6EB61A72FF64}">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2466</Words>
  <Characters>2936</Characters>
  <Application>Microsoft Office Word</Application>
  <DocSecurity>0</DocSecurity>
  <Lines>108</Lines>
  <Paragraphs>53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Porsche 718 GTS Fahrvorstellung</vt:lpstr>
      <vt:lpstr>Porsche 718 GTS Fahrvorstellung</vt:lpstr>
    </vt:vector>
  </TitlesOfParts>
  <Manager>E. Storm</Manager>
  <Company>Dr. Ing. h.c. F. Porsche Aktiengesellschaft</Company>
  <LinksUpToDate>false</LinksUpToDate>
  <CharactersWithSpaces>5349</CharactersWithSpaces>
  <SharedDoc>false</SharedDoc>
  <HyperlinkBase/>
  <HLinks>
    <vt:vector size="6" baseType="variant">
      <vt:variant>
        <vt:i4>6029325</vt:i4>
      </vt:variant>
      <vt:variant>
        <vt:i4>3</vt:i4>
      </vt:variant>
      <vt:variant>
        <vt:i4>0</vt:i4>
      </vt:variant>
      <vt:variant>
        <vt:i4>5</vt:i4>
      </vt:variant>
      <vt:variant>
        <vt:lpwstr>http://presse.porsche.de/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Porsche 718 GTS Fahrvorstellung</dc:title>
  <dc:subject>Porsche 718 Cayman GTS, 718 Boxster GTS</dc:subject>
  <dc:creator>Th. Fuths</dc:creator>
  <cp:keywords>Öffentlichkeitsarbeit</cp:keywords>
  <dc:description>****30.07.2017****</dc:description>
  <cp:lastModifiedBy>dtp</cp:lastModifiedBy>
  <cp:revision>8</cp:revision>
  <cp:lastPrinted>2017-11-15T02:53:00Z</cp:lastPrinted>
  <dcterms:created xsi:type="dcterms:W3CDTF">2017-10-27T08:45:00Z</dcterms:created>
  <dcterms:modified xsi:type="dcterms:W3CDTF">2017-11-15T02:54:00Z</dcterms:modified>
  <cp:category>Pressemappe international</cp:category>
</cp:coreProperties>
</file>