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C20" w:rsidRPr="00A7194C" w:rsidRDefault="00DE33ED">
      <w:pPr>
        <w:pStyle w:val="Presse-Untertitel"/>
        <w:spacing w:line="600" w:lineRule="auto"/>
        <w:rPr>
          <w:rFonts w:ascii="Arial" w:hAnsi="Arial" w:cs="Arial"/>
        </w:rPr>
      </w:pPr>
      <w:bookmarkStart w:id="0" w:name="_GoBack"/>
      <w:bookmarkEnd w:id="0"/>
      <w:r>
        <w:rPr>
          <w:rFonts w:ascii="Arial" w:hAnsi="Arial"/>
        </w:rPr>
        <w:t xml:space="preserve">Première mondiale à Los Angeles </w:t>
      </w:r>
    </w:p>
    <w:p w:rsidR="004F6C20" w:rsidRPr="00A7194C" w:rsidRDefault="001D6707">
      <w:pPr>
        <w:pStyle w:val="Presse-Titel"/>
        <w:spacing w:line="600" w:lineRule="auto"/>
        <w:rPr>
          <w:rFonts w:ascii="Arial" w:hAnsi="Arial" w:cs="Arial"/>
        </w:rPr>
      </w:pPr>
      <w:r>
        <w:rPr>
          <w:rFonts w:ascii="Arial" w:hAnsi="Arial"/>
        </w:rPr>
        <w:t>Porsche 911 GT2 RS Clubsport entre en scène avec ses 700 </w:t>
      </w:r>
      <w:proofErr w:type="spellStart"/>
      <w:r>
        <w:rPr>
          <w:rFonts w:ascii="Arial" w:hAnsi="Arial"/>
        </w:rPr>
        <w:t>ch</w:t>
      </w:r>
      <w:proofErr w:type="spellEnd"/>
    </w:p>
    <w:p w:rsidR="001D6707" w:rsidRPr="001D6707" w:rsidRDefault="004F6C20" w:rsidP="001D6707">
      <w:pPr>
        <w:pStyle w:val="Presse-Standard"/>
        <w:rPr>
          <w:bCs w:val="0"/>
        </w:rPr>
      </w:pPr>
      <w:r>
        <w:rPr>
          <w:b/>
        </w:rPr>
        <w:t>Stuttgart.</w:t>
      </w:r>
      <w:r>
        <w:t xml:space="preserve"> Presque de série et spectaculaire : la nouvelle Porsche 911 GT2 RS Clubsport a été exposée pour la première fois au Los Angeles </w:t>
      </w:r>
      <w:proofErr w:type="gramStart"/>
      <w:r>
        <w:t>Auto Show</w:t>
      </w:r>
      <w:proofErr w:type="gramEnd"/>
      <w:r>
        <w:t>. Cette version course de la fameuse sportive sur route 911 GT2 RS*, avec une puissance de 515 kW (700 </w:t>
      </w:r>
      <w:proofErr w:type="spellStart"/>
      <w:r>
        <w:t>ch</w:t>
      </w:r>
      <w:proofErr w:type="spellEnd"/>
      <w:r>
        <w:t xml:space="preserve">) est limitée à 200 exemplaires et peut uniquement être utilisée lors de manifestations de clubs sportifs ou d’événements de sport automobile sélectionnés. « Nos clients pourront conduire la GT2 RS Clubsport sur des circuits, mais aussi à l’avenir lors d’événements sportifs internationaux. Nous menons actuellement des échanges très productifs avec l’organisateur de courses SRO », déclare Dr. Frank-Steffen </w:t>
      </w:r>
      <w:proofErr w:type="spellStart"/>
      <w:r>
        <w:t>Walliser</w:t>
      </w:r>
      <w:proofErr w:type="spellEnd"/>
      <w:r>
        <w:t>, directeur Sport automobile et véhicules GT.</w:t>
      </w:r>
    </w:p>
    <w:p w:rsidR="001D6707" w:rsidRPr="001D6707" w:rsidRDefault="001D6707" w:rsidP="001D6707">
      <w:pPr>
        <w:pStyle w:val="Presse-Standard"/>
        <w:rPr>
          <w:bCs w:val="0"/>
        </w:rPr>
      </w:pPr>
    </w:p>
    <w:p w:rsidR="001D6707" w:rsidRPr="001D6707" w:rsidRDefault="001D6707" w:rsidP="001D6707">
      <w:pPr>
        <w:pStyle w:val="Presse-Standard"/>
        <w:rPr>
          <w:bCs w:val="0"/>
        </w:rPr>
      </w:pPr>
      <w:r>
        <w:t xml:space="preserve">Comme sur le modèle 935 présente neuf semaines plus tôt, la mécanique de ce bolide s’inspire de la puissante sportive 911 GT2 RS. Toutes deux fonctionnent avec le même entraînement que leur équivalent pour route : un moteur 3,8 ultra-moderne, six cylindres, à plat et avec compression </w:t>
      </w:r>
      <w:proofErr w:type="spellStart"/>
      <w:r>
        <w:t>biturbo</w:t>
      </w:r>
      <w:proofErr w:type="spellEnd"/>
      <w:r>
        <w:t xml:space="preserve">. La force du moteur arrière est transmise aux roues arrière de 310 millimètres par une boîte Porsche à double embrayage (PDK), avec sept rapports et suspension rigide. Comme sur toutes les autres versions de circuit de la 911, le conducteur change les vitesses en actionnant des manettes facilement accessibles sur le volant. La position du moteur derrière l’essieu arrière garantit un comportement de traction et de freinage optimal. Sur l’essieu avant, des étriers de freinage monobloc en aluminium à six pistons combinés à des disques de frein en acier de 390 millimètres de diamètre, fendus et ventilés à l’intérieur, assurent des valeurs de freinage de premier ordre. Des étriers à quatre pistons et des disques de 380 millimètres sont montés sur l’essieu arrière. </w:t>
      </w:r>
    </w:p>
    <w:p w:rsidR="001D6707" w:rsidRPr="001D6707" w:rsidRDefault="001D6707" w:rsidP="001D6707">
      <w:pPr>
        <w:pStyle w:val="Presse-Standard"/>
        <w:rPr>
          <w:bCs w:val="0"/>
        </w:rPr>
      </w:pPr>
      <w:r>
        <w:lastRenderedPageBreak/>
        <w:t xml:space="preserve">Tout comme la 911 GT2 RS homologuée pour la route, cette version Clubsport de seulement 1 390 kilogrammes est équipée du système de stabilité de conduite Porsche </w:t>
      </w:r>
      <w:proofErr w:type="spellStart"/>
      <w:r>
        <w:t>Stability</w:t>
      </w:r>
      <w:proofErr w:type="spellEnd"/>
      <w:r>
        <w:t xml:space="preserve"> Management (PSM) avec contrôle de la traction et d’un système antiblocage (ABS). En fonction de la situation de conduite, les systèmes d’assistance peuvent être ajustés séparément ou complètement désactivés à l’aide d’un interrupteur </w:t>
      </w:r>
      <w:proofErr w:type="spellStart"/>
      <w:r>
        <w:t>Map</w:t>
      </w:r>
      <w:proofErr w:type="spellEnd"/>
      <w:r>
        <w:t xml:space="preserve"> sur la console centrale. </w:t>
      </w:r>
    </w:p>
    <w:p w:rsidR="001D6707" w:rsidRPr="001D6707" w:rsidRDefault="001D6707" w:rsidP="001D6707">
      <w:pPr>
        <w:pStyle w:val="Presse-Standard"/>
        <w:rPr>
          <w:bCs w:val="0"/>
        </w:rPr>
      </w:pPr>
    </w:p>
    <w:p w:rsidR="001D6707" w:rsidRPr="001D6707" w:rsidRDefault="001D6707" w:rsidP="001D6707">
      <w:pPr>
        <w:pStyle w:val="Presse-Standard"/>
        <w:rPr>
          <w:bCs w:val="0"/>
        </w:rPr>
      </w:pPr>
      <w:r>
        <w:t>Le volant en carbone et, derrière lui, l’écran couleur de la 911 GT2 RS Clubsport sont repris de la 911 GT3 R de 2019. Une cage de sécurité massive alliée à un siège baquet pour circuit et des ceintures à six points garantit une sécurité maximale. Un système de climatisation assure une ventilation optimale de l’habitacle.</w:t>
      </w:r>
    </w:p>
    <w:p w:rsidR="001D6707" w:rsidRPr="001D6707" w:rsidRDefault="001D6707" w:rsidP="001D6707">
      <w:pPr>
        <w:pStyle w:val="Presse-Standard"/>
        <w:rPr>
          <w:bCs w:val="0"/>
        </w:rPr>
      </w:pPr>
    </w:p>
    <w:p w:rsidR="004F6C20" w:rsidRPr="00A7194C" w:rsidRDefault="001D6707" w:rsidP="001D6707">
      <w:pPr>
        <w:pStyle w:val="Presse-Standard"/>
        <w:rPr>
          <w:bCs w:val="0"/>
        </w:rPr>
      </w:pPr>
      <w:r>
        <w:t>La nouvelle Porsche 911 GT2 RS Clubsport peut être commandée dès maintenant à partir de 405 000 euros, TVA spécifique aux pays comprise. Les clients recevront leurs véhicules dès mai 2019, dans le cadre de livraisons exclusives.</w:t>
      </w:r>
    </w:p>
    <w:p w:rsidR="004F6C20" w:rsidRPr="00A7194C" w:rsidRDefault="004F6C20">
      <w:pPr>
        <w:pStyle w:val="Presse-Standard"/>
        <w:rPr>
          <w:bCs w:val="0"/>
        </w:rPr>
      </w:pPr>
    </w:p>
    <w:p w:rsidR="004F6C20" w:rsidRDefault="004F6C20">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3C010F" w:rsidRDefault="003C010F">
      <w:pPr>
        <w:pStyle w:val="Presse-Standard"/>
        <w:spacing w:line="240" w:lineRule="auto"/>
        <w:rPr>
          <w:bCs w:val="0"/>
        </w:rPr>
      </w:pPr>
    </w:p>
    <w:p w:rsidR="003C010F" w:rsidRDefault="003C010F">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Pr="001D6707" w:rsidRDefault="001D6707" w:rsidP="001D6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color w:val="000000" w:themeColor="text1"/>
          <w:sz w:val="24"/>
          <w:szCs w:val="24"/>
        </w:rPr>
      </w:pPr>
      <w:r>
        <w:rPr>
          <w:rFonts w:ascii="Arial" w:hAnsi="Arial"/>
          <w:b/>
          <w:color w:val="000000" w:themeColor="text1"/>
          <w:sz w:val="24"/>
          <w:szCs w:val="24"/>
        </w:rPr>
        <w:lastRenderedPageBreak/>
        <w:t>Caractéristiques techniques Porsche 911 GT2 RS Clubsport (type 991 II)</w:t>
      </w:r>
    </w:p>
    <w:p w:rsidR="001D6707" w:rsidRPr="001D6707" w:rsidRDefault="001D6707" w:rsidP="001D6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color w:val="000000" w:themeColor="text1"/>
          <w:sz w:val="24"/>
          <w:szCs w:val="24"/>
        </w:rPr>
      </w:pPr>
    </w:p>
    <w:p w:rsidR="001D6707" w:rsidRPr="001D6707" w:rsidRDefault="001D6707" w:rsidP="001D6707">
      <w:pPr>
        <w:spacing w:line="360" w:lineRule="auto"/>
        <w:rPr>
          <w:rFonts w:ascii="Arial" w:hAnsi="Arial" w:cs="Arial"/>
          <w:b/>
          <w:sz w:val="24"/>
          <w:szCs w:val="24"/>
        </w:rPr>
      </w:pPr>
      <w:r>
        <w:rPr>
          <w:rFonts w:ascii="Arial" w:hAnsi="Arial"/>
          <w:b/>
          <w:sz w:val="24"/>
          <w:szCs w:val="24"/>
        </w:rPr>
        <w:t>Concept :</w:t>
      </w:r>
    </w:p>
    <w:p w:rsidR="001D6707" w:rsidRPr="001D6707" w:rsidRDefault="001D6707" w:rsidP="001D6707">
      <w:pPr>
        <w:numPr>
          <w:ilvl w:val="0"/>
          <w:numId w:val="43"/>
        </w:numPr>
        <w:spacing w:line="360" w:lineRule="auto"/>
        <w:rPr>
          <w:rFonts w:ascii="Arial" w:hAnsi="Arial" w:cs="Arial"/>
          <w:sz w:val="24"/>
          <w:szCs w:val="24"/>
        </w:rPr>
      </w:pPr>
      <w:r>
        <w:rPr>
          <w:rFonts w:ascii="Arial" w:hAnsi="Arial"/>
          <w:sz w:val="24"/>
          <w:szCs w:val="24"/>
        </w:rPr>
        <w:t xml:space="preserve">Véhicule de course à une place, similaire aux modèles de série, non homologué pour routes </w:t>
      </w:r>
    </w:p>
    <w:p w:rsidR="001D6707" w:rsidRPr="001D6707" w:rsidRDefault="001D6707" w:rsidP="001D6707">
      <w:pPr>
        <w:numPr>
          <w:ilvl w:val="0"/>
          <w:numId w:val="43"/>
        </w:numPr>
        <w:spacing w:line="360" w:lineRule="auto"/>
        <w:rPr>
          <w:rFonts w:ascii="Arial" w:hAnsi="Arial" w:cs="Arial"/>
          <w:sz w:val="24"/>
          <w:szCs w:val="24"/>
        </w:rPr>
      </w:pPr>
      <w:r>
        <w:rPr>
          <w:rFonts w:ascii="Arial" w:hAnsi="Arial"/>
          <w:sz w:val="24"/>
          <w:szCs w:val="24"/>
        </w:rPr>
        <w:t>Base : Porsche 911 GT2 RS (991 II)</w:t>
      </w:r>
    </w:p>
    <w:p w:rsidR="001D6707" w:rsidRPr="001D6707" w:rsidRDefault="001D6707" w:rsidP="001D6707">
      <w:pPr>
        <w:spacing w:line="360" w:lineRule="auto"/>
        <w:rPr>
          <w:rFonts w:ascii="Arial" w:hAnsi="Arial" w:cs="Arial"/>
          <w:sz w:val="24"/>
          <w:szCs w:val="24"/>
          <w:lang w:eastAsia="en-US"/>
        </w:rPr>
      </w:pPr>
    </w:p>
    <w:p w:rsidR="001D6707" w:rsidRPr="001D6707" w:rsidRDefault="001D6707" w:rsidP="001D6707">
      <w:pPr>
        <w:spacing w:line="360" w:lineRule="auto"/>
        <w:rPr>
          <w:rFonts w:ascii="Arial" w:hAnsi="Arial" w:cs="Arial"/>
          <w:b/>
          <w:sz w:val="24"/>
          <w:szCs w:val="24"/>
        </w:rPr>
      </w:pPr>
      <w:r>
        <w:rPr>
          <w:rFonts w:ascii="Arial" w:hAnsi="Arial"/>
          <w:b/>
          <w:sz w:val="24"/>
          <w:szCs w:val="24"/>
        </w:rPr>
        <w:t>Poids/Dimensions :</w:t>
      </w:r>
    </w:p>
    <w:p w:rsidR="001D6707" w:rsidRPr="001D6707" w:rsidRDefault="001D6707" w:rsidP="001D6707">
      <w:pPr>
        <w:numPr>
          <w:ilvl w:val="0"/>
          <w:numId w:val="48"/>
        </w:numPr>
        <w:spacing w:line="360" w:lineRule="auto"/>
        <w:rPr>
          <w:rFonts w:ascii="Arial" w:hAnsi="Arial" w:cs="Arial"/>
          <w:sz w:val="24"/>
          <w:szCs w:val="24"/>
        </w:rPr>
      </w:pPr>
      <w:r>
        <w:rPr>
          <w:rFonts w:ascii="Arial" w:hAnsi="Arial"/>
          <w:sz w:val="24"/>
          <w:szCs w:val="24"/>
        </w:rPr>
        <w:t>Poids env. 1 390 kg</w:t>
      </w:r>
    </w:p>
    <w:p w:rsidR="001D6707" w:rsidRPr="001D6707" w:rsidRDefault="001D6707" w:rsidP="001D6707">
      <w:pPr>
        <w:numPr>
          <w:ilvl w:val="0"/>
          <w:numId w:val="48"/>
        </w:numPr>
        <w:spacing w:line="360" w:lineRule="auto"/>
        <w:rPr>
          <w:rFonts w:ascii="Arial" w:hAnsi="Arial" w:cs="Arial"/>
          <w:sz w:val="24"/>
          <w:szCs w:val="24"/>
        </w:rPr>
      </w:pPr>
      <w:r>
        <w:rPr>
          <w:rFonts w:ascii="Arial" w:hAnsi="Arial"/>
          <w:sz w:val="24"/>
          <w:szCs w:val="24"/>
        </w:rPr>
        <w:t>Longueur : 4 743 mm</w:t>
      </w:r>
    </w:p>
    <w:p w:rsidR="001D6707" w:rsidRPr="001D6707" w:rsidRDefault="001D6707" w:rsidP="001D6707">
      <w:pPr>
        <w:numPr>
          <w:ilvl w:val="0"/>
          <w:numId w:val="48"/>
        </w:numPr>
        <w:spacing w:line="360" w:lineRule="auto"/>
        <w:rPr>
          <w:rFonts w:ascii="Arial" w:hAnsi="Arial" w:cs="Arial"/>
          <w:sz w:val="24"/>
          <w:szCs w:val="24"/>
        </w:rPr>
      </w:pPr>
      <w:r>
        <w:rPr>
          <w:rFonts w:ascii="Arial" w:hAnsi="Arial"/>
          <w:sz w:val="24"/>
          <w:szCs w:val="24"/>
        </w:rPr>
        <w:t xml:space="preserve">Largeur : 1 978 mm </w:t>
      </w:r>
    </w:p>
    <w:p w:rsidR="001D6707" w:rsidRPr="001D6707" w:rsidRDefault="001D6707" w:rsidP="001D6707">
      <w:pPr>
        <w:numPr>
          <w:ilvl w:val="0"/>
          <w:numId w:val="48"/>
        </w:numPr>
        <w:spacing w:line="360" w:lineRule="auto"/>
        <w:rPr>
          <w:rFonts w:ascii="Arial" w:hAnsi="Arial" w:cs="Arial"/>
          <w:sz w:val="24"/>
          <w:szCs w:val="24"/>
        </w:rPr>
      </w:pPr>
      <w:r>
        <w:rPr>
          <w:rFonts w:ascii="Arial" w:hAnsi="Arial"/>
          <w:sz w:val="24"/>
          <w:szCs w:val="24"/>
        </w:rPr>
        <w:t>Hauteur totale : 1 359 mm</w:t>
      </w:r>
    </w:p>
    <w:p w:rsidR="001D6707" w:rsidRPr="001D6707" w:rsidRDefault="001D6707" w:rsidP="001D6707">
      <w:pPr>
        <w:numPr>
          <w:ilvl w:val="0"/>
          <w:numId w:val="48"/>
        </w:numPr>
        <w:spacing w:line="360" w:lineRule="auto"/>
        <w:rPr>
          <w:rFonts w:ascii="Arial" w:hAnsi="Arial" w:cs="Arial"/>
          <w:sz w:val="24"/>
          <w:szCs w:val="24"/>
        </w:rPr>
      </w:pPr>
      <w:r>
        <w:rPr>
          <w:rFonts w:ascii="Arial" w:hAnsi="Arial"/>
          <w:sz w:val="24"/>
          <w:szCs w:val="24"/>
        </w:rPr>
        <w:t>Empattement : 2 457 mm</w:t>
      </w:r>
    </w:p>
    <w:p w:rsidR="001D6707" w:rsidRPr="001D6707" w:rsidRDefault="001D6707" w:rsidP="001D6707">
      <w:pPr>
        <w:spacing w:line="360" w:lineRule="auto"/>
        <w:ind w:left="720"/>
        <w:rPr>
          <w:rFonts w:ascii="Arial" w:hAnsi="Arial" w:cs="Arial"/>
          <w:sz w:val="24"/>
          <w:szCs w:val="24"/>
          <w:lang w:eastAsia="en-US"/>
        </w:rPr>
      </w:pPr>
    </w:p>
    <w:p w:rsidR="001D6707" w:rsidRPr="001D6707" w:rsidRDefault="001D6707" w:rsidP="001D6707">
      <w:pPr>
        <w:spacing w:line="360" w:lineRule="auto"/>
        <w:rPr>
          <w:rFonts w:ascii="Arial" w:hAnsi="Arial" w:cs="Arial"/>
          <w:b/>
          <w:sz w:val="24"/>
          <w:szCs w:val="24"/>
        </w:rPr>
      </w:pPr>
      <w:r>
        <w:rPr>
          <w:rFonts w:ascii="Arial" w:hAnsi="Arial"/>
          <w:b/>
          <w:sz w:val="24"/>
          <w:szCs w:val="24"/>
        </w:rPr>
        <w:t>Moteur :</w:t>
      </w:r>
    </w:p>
    <w:p w:rsidR="001D6707" w:rsidRPr="001D6707" w:rsidRDefault="001D6707" w:rsidP="001D6707">
      <w:pPr>
        <w:numPr>
          <w:ilvl w:val="0"/>
          <w:numId w:val="45"/>
        </w:numPr>
        <w:spacing w:line="360" w:lineRule="auto"/>
        <w:rPr>
          <w:rFonts w:ascii="Arial" w:hAnsi="Arial" w:cs="Arial"/>
          <w:sz w:val="24"/>
          <w:szCs w:val="24"/>
        </w:rPr>
      </w:pPr>
      <w:r>
        <w:rPr>
          <w:rFonts w:ascii="Arial" w:hAnsi="Arial"/>
          <w:sz w:val="24"/>
          <w:szCs w:val="24"/>
        </w:rPr>
        <w:t xml:space="preserve">Moteur à plat en aluminium, 6 cylindres, </w:t>
      </w:r>
      <w:proofErr w:type="spellStart"/>
      <w:r>
        <w:rPr>
          <w:rFonts w:ascii="Arial" w:hAnsi="Arial"/>
          <w:sz w:val="24"/>
          <w:szCs w:val="24"/>
        </w:rPr>
        <w:t>biturbo</w:t>
      </w:r>
      <w:proofErr w:type="spellEnd"/>
      <w:r>
        <w:rPr>
          <w:rFonts w:ascii="Arial" w:hAnsi="Arial"/>
          <w:sz w:val="24"/>
          <w:szCs w:val="24"/>
        </w:rPr>
        <w:t xml:space="preserve"> et refroidi par eau, situé à l’arrière et suspension rigide, 3 800 cm</w:t>
      </w:r>
      <w:r>
        <w:rPr>
          <w:rFonts w:ascii="Arial" w:hAnsi="Arial"/>
          <w:sz w:val="24"/>
          <w:szCs w:val="24"/>
          <w:vertAlign w:val="superscript"/>
        </w:rPr>
        <w:t>3</w:t>
      </w:r>
      <w:r>
        <w:rPr>
          <w:rFonts w:ascii="Arial" w:hAnsi="Arial"/>
          <w:sz w:val="24"/>
          <w:szCs w:val="24"/>
        </w:rPr>
        <w:t> ; course 77,5 mm ; alésage 102 mm ; env. 515 kW (700 </w:t>
      </w:r>
      <w:proofErr w:type="spellStart"/>
      <w:r>
        <w:rPr>
          <w:rFonts w:ascii="Arial" w:hAnsi="Arial"/>
          <w:sz w:val="24"/>
          <w:szCs w:val="24"/>
        </w:rPr>
        <w:t>ch</w:t>
      </w:r>
      <w:proofErr w:type="spellEnd"/>
      <w:r>
        <w:rPr>
          <w:rFonts w:ascii="Arial" w:hAnsi="Arial"/>
          <w:sz w:val="24"/>
          <w:szCs w:val="24"/>
        </w:rPr>
        <w:t>)</w:t>
      </w:r>
    </w:p>
    <w:p w:rsidR="001D6707" w:rsidRPr="001D6707" w:rsidRDefault="001D6707" w:rsidP="001D6707">
      <w:pPr>
        <w:numPr>
          <w:ilvl w:val="0"/>
          <w:numId w:val="45"/>
        </w:numPr>
        <w:spacing w:line="360" w:lineRule="auto"/>
        <w:rPr>
          <w:rFonts w:ascii="Arial" w:hAnsi="Arial" w:cs="Arial"/>
          <w:sz w:val="24"/>
          <w:szCs w:val="24"/>
        </w:rPr>
      </w:pPr>
      <w:r>
        <w:rPr>
          <w:rFonts w:ascii="Arial" w:hAnsi="Arial"/>
          <w:sz w:val="24"/>
          <w:szCs w:val="24"/>
        </w:rPr>
        <w:t xml:space="preserve">Technique 4 soupapes avec arbre à came réglable et levée des soupapes désactivable </w:t>
      </w:r>
      <w:r>
        <w:rPr>
          <w:rFonts w:ascii="Arial" w:hAnsi="Arial"/>
          <w:sz w:val="24"/>
          <w:szCs w:val="24"/>
        </w:rPr>
        <w:br/>
        <w:t>Vario-Cam Plus</w:t>
      </w:r>
    </w:p>
    <w:p w:rsidR="001D6707" w:rsidRPr="001D6707" w:rsidRDefault="001D6707" w:rsidP="001D6707">
      <w:pPr>
        <w:numPr>
          <w:ilvl w:val="0"/>
          <w:numId w:val="45"/>
        </w:numPr>
        <w:spacing w:line="360" w:lineRule="auto"/>
        <w:rPr>
          <w:rFonts w:ascii="Arial" w:hAnsi="Arial" w:cs="Arial"/>
          <w:sz w:val="24"/>
          <w:szCs w:val="24"/>
        </w:rPr>
      </w:pPr>
      <w:r>
        <w:rPr>
          <w:rFonts w:ascii="Arial" w:hAnsi="Arial"/>
          <w:sz w:val="24"/>
          <w:szCs w:val="24"/>
        </w:rPr>
        <w:t>Gestion mécanique du moteur (Continental SDI 9)</w:t>
      </w:r>
    </w:p>
    <w:p w:rsidR="001D6707" w:rsidRPr="001D6707" w:rsidRDefault="001D6707" w:rsidP="001D6707">
      <w:pPr>
        <w:numPr>
          <w:ilvl w:val="0"/>
          <w:numId w:val="45"/>
        </w:numPr>
        <w:spacing w:line="360" w:lineRule="auto"/>
        <w:rPr>
          <w:rFonts w:ascii="Arial" w:hAnsi="Arial" w:cs="Arial"/>
          <w:sz w:val="24"/>
          <w:szCs w:val="24"/>
        </w:rPr>
      </w:pPr>
      <w:r>
        <w:rPr>
          <w:rFonts w:ascii="Arial" w:hAnsi="Arial"/>
          <w:sz w:val="24"/>
          <w:szCs w:val="24"/>
        </w:rPr>
        <w:t>Catalyseur métallique 100 cellules selon DMSB</w:t>
      </w:r>
    </w:p>
    <w:p w:rsidR="001D6707" w:rsidRPr="001D6707" w:rsidRDefault="001D6707" w:rsidP="001D6707">
      <w:pPr>
        <w:numPr>
          <w:ilvl w:val="0"/>
          <w:numId w:val="45"/>
        </w:numPr>
        <w:spacing w:line="360" w:lineRule="auto"/>
        <w:rPr>
          <w:rFonts w:ascii="Arial" w:hAnsi="Arial" w:cs="Arial"/>
          <w:sz w:val="24"/>
          <w:szCs w:val="24"/>
        </w:rPr>
      </w:pPr>
      <w:r>
        <w:rPr>
          <w:rFonts w:ascii="Arial" w:hAnsi="Arial"/>
          <w:sz w:val="24"/>
          <w:szCs w:val="24"/>
        </w:rPr>
        <w:t>Silencieux avec double sortie d’échappement en position centrale</w:t>
      </w:r>
    </w:p>
    <w:p w:rsidR="001D6707" w:rsidRPr="001D6707" w:rsidRDefault="001D6707" w:rsidP="001D6707">
      <w:pPr>
        <w:spacing w:line="360" w:lineRule="auto"/>
        <w:rPr>
          <w:rFonts w:ascii="Arial" w:hAnsi="Arial" w:cs="Arial"/>
          <w:sz w:val="24"/>
          <w:szCs w:val="24"/>
          <w:lang w:eastAsia="en-US"/>
        </w:rPr>
      </w:pPr>
    </w:p>
    <w:p w:rsidR="001D6707" w:rsidRPr="001D6707" w:rsidRDefault="001D6707" w:rsidP="001D6707">
      <w:pPr>
        <w:spacing w:line="360" w:lineRule="auto"/>
        <w:rPr>
          <w:rFonts w:ascii="Arial" w:hAnsi="Arial" w:cs="Arial"/>
          <w:b/>
          <w:sz w:val="24"/>
          <w:szCs w:val="24"/>
        </w:rPr>
      </w:pPr>
      <w:r>
        <w:rPr>
          <w:rFonts w:ascii="Arial" w:hAnsi="Arial"/>
          <w:b/>
          <w:sz w:val="24"/>
          <w:szCs w:val="24"/>
        </w:rPr>
        <w:t>Transmission :</w:t>
      </w:r>
    </w:p>
    <w:p w:rsidR="001D6707" w:rsidRPr="001D6707" w:rsidRDefault="001D6707" w:rsidP="001D6707">
      <w:pPr>
        <w:numPr>
          <w:ilvl w:val="0"/>
          <w:numId w:val="44"/>
        </w:numPr>
        <w:spacing w:line="360" w:lineRule="auto"/>
        <w:rPr>
          <w:rFonts w:ascii="Arial" w:hAnsi="Arial" w:cs="Arial"/>
          <w:sz w:val="24"/>
          <w:szCs w:val="24"/>
        </w:rPr>
      </w:pPr>
      <w:r>
        <w:rPr>
          <w:rFonts w:ascii="Arial" w:hAnsi="Arial"/>
          <w:sz w:val="24"/>
          <w:szCs w:val="24"/>
        </w:rPr>
        <w:t>Boîte PDK à sept rapports, suspension rigide et passages rapides</w:t>
      </w:r>
    </w:p>
    <w:p w:rsidR="001D6707" w:rsidRPr="001D6707" w:rsidRDefault="001D6707" w:rsidP="001D6707">
      <w:pPr>
        <w:numPr>
          <w:ilvl w:val="0"/>
          <w:numId w:val="44"/>
        </w:numPr>
        <w:spacing w:line="360" w:lineRule="auto"/>
        <w:rPr>
          <w:rFonts w:ascii="Arial" w:hAnsi="Arial" w:cs="Arial"/>
          <w:sz w:val="24"/>
          <w:szCs w:val="24"/>
        </w:rPr>
      </w:pPr>
      <w:r>
        <w:rPr>
          <w:rFonts w:ascii="Arial" w:hAnsi="Arial"/>
          <w:sz w:val="24"/>
          <w:szCs w:val="24"/>
        </w:rPr>
        <w:t xml:space="preserve">Volant </w:t>
      </w:r>
      <w:proofErr w:type="spellStart"/>
      <w:r>
        <w:rPr>
          <w:rFonts w:ascii="Arial" w:hAnsi="Arial"/>
          <w:sz w:val="24"/>
          <w:szCs w:val="24"/>
        </w:rPr>
        <w:t>bimasse</w:t>
      </w:r>
      <w:proofErr w:type="spellEnd"/>
    </w:p>
    <w:p w:rsidR="001D6707" w:rsidRPr="001D6707" w:rsidRDefault="001D6707" w:rsidP="001D6707">
      <w:pPr>
        <w:numPr>
          <w:ilvl w:val="0"/>
          <w:numId w:val="44"/>
        </w:numPr>
        <w:spacing w:line="360" w:lineRule="auto"/>
        <w:rPr>
          <w:rFonts w:ascii="Arial" w:hAnsi="Arial" w:cs="Arial"/>
          <w:sz w:val="24"/>
          <w:szCs w:val="24"/>
        </w:rPr>
      </w:pPr>
      <w:r>
        <w:rPr>
          <w:rFonts w:ascii="Arial" w:hAnsi="Arial"/>
          <w:sz w:val="24"/>
          <w:szCs w:val="24"/>
        </w:rPr>
        <w:t>Lubrification interne à huile de pression avec refroidissement actif de l’huile</w:t>
      </w:r>
    </w:p>
    <w:p w:rsidR="001D6707" w:rsidRPr="001D6707" w:rsidRDefault="001D6707" w:rsidP="001D6707">
      <w:pPr>
        <w:numPr>
          <w:ilvl w:val="0"/>
          <w:numId w:val="44"/>
        </w:numPr>
        <w:spacing w:line="360" w:lineRule="auto"/>
        <w:rPr>
          <w:rFonts w:ascii="Arial" w:hAnsi="Arial" w:cs="Arial"/>
          <w:sz w:val="24"/>
          <w:szCs w:val="24"/>
        </w:rPr>
      </w:pPr>
      <w:r>
        <w:rPr>
          <w:rFonts w:ascii="Arial" w:hAnsi="Arial"/>
          <w:sz w:val="24"/>
          <w:szCs w:val="24"/>
        </w:rPr>
        <w:t>Blocage de différentiel optimisé pour circuit</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rPr>
      </w:pPr>
      <w:r>
        <w:rPr>
          <w:rFonts w:ascii="Arial" w:hAnsi="Arial"/>
          <w:b/>
          <w:sz w:val="24"/>
          <w:szCs w:val="24"/>
        </w:rPr>
        <w:t>Carrosserie :</w:t>
      </w:r>
    </w:p>
    <w:p w:rsidR="001D6707" w:rsidRPr="001D6707" w:rsidRDefault="001D6707" w:rsidP="001D6707">
      <w:pPr>
        <w:numPr>
          <w:ilvl w:val="0"/>
          <w:numId w:val="46"/>
        </w:numPr>
        <w:spacing w:line="360" w:lineRule="auto"/>
        <w:rPr>
          <w:rFonts w:ascii="Arial" w:hAnsi="Arial" w:cs="Arial"/>
          <w:sz w:val="24"/>
          <w:szCs w:val="24"/>
        </w:rPr>
      </w:pPr>
      <w:r>
        <w:rPr>
          <w:rFonts w:ascii="Arial" w:hAnsi="Arial"/>
          <w:sz w:val="24"/>
          <w:szCs w:val="24"/>
        </w:rPr>
        <w:t>Carrosserie légère en construction composite aluminium-acier</w:t>
      </w:r>
    </w:p>
    <w:p w:rsidR="001D6707" w:rsidRPr="001D6707" w:rsidRDefault="001D6707" w:rsidP="001D6707">
      <w:pPr>
        <w:numPr>
          <w:ilvl w:val="0"/>
          <w:numId w:val="46"/>
        </w:numPr>
        <w:spacing w:line="360" w:lineRule="auto"/>
        <w:rPr>
          <w:rFonts w:ascii="Arial" w:hAnsi="Arial" w:cs="Arial"/>
          <w:sz w:val="24"/>
          <w:szCs w:val="24"/>
        </w:rPr>
      </w:pPr>
      <w:r>
        <w:rPr>
          <w:rFonts w:ascii="Arial" w:hAnsi="Arial"/>
          <w:sz w:val="24"/>
          <w:szCs w:val="24"/>
        </w:rPr>
        <w:t xml:space="preserve">Aileron CFK sportif </w:t>
      </w:r>
    </w:p>
    <w:p w:rsidR="001D6707" w:rsidRPr="001D6707" w:rsidRDefault="001D6707" w:rsidP="001D6707">
      <w:pPr>
        <w:numPr>
          <w:ilvl w:val="0"/>
          <w:numId w:val="46"/>
        </w:numPr>
        <w:spacing w:line="360" w:lineRule="auto"/>
        <w:rPr>
          <w:rFonts w:ascii="Arial" w:hAnsi="Arial" w:cs="Arial"/>
          <w:sz w:val="24"/>
          <w:szCs w:val="24"/>
        </w:rPr>
      </w:pPr>
      <w:r>
        <w:rPr>
          <w:rFonts w:ascii="Arial" w:hAnsi="Arial"/>
          <w:sz w:val="24"/>
          <w:szCs w:val="24"/>
        </w:rPr>
        <w:t>Entrées d’air agrandies avec phares DEL à design 4 points intégrés</w:t>
      </w:r>
    </w:p>
    <w:p w:rsidR="001D6707" w:rsidRPr="001D6707" w:rsidRDefault="001D6707" w:rsidP="001D6707">
      <w:pPr>
        <w:numPr>
          <w:ilvl w:val="0"/>
          <w:numId w:val="46"/>
        </w:numPr>
        <w:spacing w:line="360" w:lineRule="auto"/>
        <w:rPr>
          <w:rFonts w:ascii="Arial" w:hAnsi="Arial" w:cs="Arial"/>
          <w:sz w:val="24"/>
          <w:szCs w:val="24"/>
        </w:rPr>
      </w:pPr>
      <w:r>
        <w:rPr>
          <w:rFonts w:ascii="Arial" w:hAnsi="Arial"/>
          <w:sz w:val="24"/>
          <w:szCs w:val="24"/>
        </w:rPr>
        <w:t>Toit CFK avec trappe de sauvetage amovible conformément à FIA art. 275a</w:t>
      </w:r>
    </w:p>
    <w:p w:rsidR="001D6707" w:rsidRPr="001D6707" w:rsidRDefault="001D6707" w:rsidP="001D6707">
      <w:pPr>
        <w:numPr>
          <w:ilvl w:val="0"/>
          <w:numId w:val="46"/>
        </w:numPr>
        <w:spacing w:line="360" w:lineRule="auto"/>
        <w:rPr>
          <w:rFonts w:ascii="Arial" w:hAnsi="Arial" w:cs="Arial"/>
          <w:sz w:val="24"/>
          <w:szCs w:val="24"/>
        </w:rPr>
      </w:pPr>
      <w:r>
        <w:rPr>
          <w:rFonts w:ascii="Arial" w:hAnsi="Arial"/>
          <w:sz w:val="24"/>
          <w:szCs w:val="24"/>
        </w:rPr>
        <w:t>Capot avant CFK léger avec verrouillages rapides</w:t>
      </w:r>
    </w:p>
    <w:p w:rsidR="001D6707" w:rsidRPr="001D6707" w:rsidRDefault="001D6707" w:rsidP="001D6707">
      <w:pPr>
        <w:numPr>
          <w:ilvl w:val="0"/>
          <w:numId w:val="46"/>
        </w:numPr>
        <w:spacing w:line="360" w:lineRule="auto"/>
        <w:rPr>
          <w:rFonts w:ascii="Arial" w:hAnsi="Arial" w:cs="Arial"/>
          <w:sz w:val="24"/>
          <w:szCs w:val="24"/>
        </w:rPr>
      </w:pPr>
      <w:r>
        <w:rPr>
          <w:rFonts w:ascii="Arial" w:hAnsi="Arial"/>
          <w:sz w:val="24"/>
          <w:szCs w:val="24"/>
        </w:rPr>
        <w:t>Capot arrière CFK amovible avec verrouillages rapides</w:t>
      </w:r>
    </w:p>
    <w:p w:rsidR="001D6707" w:rsidRPr="001D6707" w:rsidRDefault="001D6707" w:rsidP="001D6707">
      <w:pPr>
        <w:numPr>
          <w:ilvl w:val="0"/>
          <w:numId w:val="46"/>
        </w:numPr>
        <w:spacing w:line="360" w:lineRule="auto"/>
        <w:rPr>
          <w:rFonts w:ascii="Arial" w:hAnsi="Arial" w:cs="Arial"/>
          <w:sz w:val="24"/>
          <w:szCs w:val="24"/>
        </w:rPr>
      </w:pPr>
      <w:r>
        <w:rPr>
          <w:rFonts w:ascii="Arial" w:hAnsi="Arial"/>
          <w:sz w:val="24"/>
          <w:szCs w:val="24"/>
        </w:rPr>
        <w:t>Réservoir de sécurité FT3 115 litres, remplissage via capot avant</w:t>
      </w:r>
    </w:p>
    <w:p w:rsidR="001D6707" w:rsidRPr="001D6707" w:rsidRDefault="001D6707" w:rsidP="001D6707">
      <w:pPr>
        <w:numPr>
          <w:ilvl w:val="0"/>
          <w:numId w:val="46"/>
        </w:numPr>
        <w:spacing w:line="360" w:lineRule="auto"/>
        <w:rPr>
          <w:rFonts w:ascii="Arial" w:hAnsi="Arial" w:cs="Arial"/>
          <w:sz w:val="24"/>
          <w:szCs w:val="24"/>
        </w:rPr>
      </w:pPr>
      <w:r>
        <w:rPr>
          <w:rFonts w:ascii="Arial" w:hAnsi="Arial"/>
          <w:sz w:val="24"/>
          <w:szCs w:val="24"/>
        </w:rPr>
        <w:t>Cage de sécurité soudée</w:t>
      </w:r>
    </w:p>
    <w:p w:rsidR="001D6707" w:rsidRPr="001D6707" w:rsidRDefault="001D6707" w:rsidP="001D6707">
      <w:pPr>
        <w:numPr>
          <w:ilvl w:val="0"/>
          <w:numId w:val="46"/>
        </w:numPr>
        <w:spacing w:line="360" w:lineRule="auto"/>
        <w:rPr>
          <w:rFonts w:ascii="Arial" w:hAnsi="Arial" w:cs="Arial"/>
          <w:sz w:val="24"/>
          <w:szCs w:val="24"/>
        </w:rPr>
      </w:pPr>
      <w:r>
        <w:rPr>
          <w:rFonts w:ascii="Arial" w:hAnsi="Arial"/>
          <w:sz w:val="24"/>
          <w:szCs w:val="24"/>
        </w:rPr>
        <w:t xml:space="preserve">Siège baquet </w:t>
      </w:r>
      <w:proofErr w:type="spellStart"/>
      <w:r>
        <w:rPr>
          <w:rFonts w:ascii="Arial" w:hAnsi="Arial"/>
          <w:sz w:val="24"/>
          <w:szCs w:val="24"/>
        </w:rPr>
        <w:t>Recaro</w:t>
      </w:r>
      <w:proofErr w:type="spellEnd"/>
      <w:r>
        <w:rPr>
          <w:rFonts w:ascii="Arial" w:hAnsi="Arial"/>
          <w:sz w:val="24"/>
          <w:szCs w:val="24"/>
        </w:rPr>
        <w:t xml:space="preserve"> avec réglage en longueur et système de </w:t>
      </w:r>
      <w:proofErr w:type="spellStart"/>
      <w:r>
        <w:rPr>
          <w:rFonts w:ascii="Arial" w:hAnsi="Arial"/>
          <w:sz w:val="24"/>
          <w:szCs w:val="24"/>
        </w:rPr>
        <w:t>padding</w:t>
      </w:r>
      <w:proofErr w:type="spellEnd"/>
      <w:r>
        <w:rPr>
          <w:rFonts w:ascii="Arial" w:hAnsi="Arial"/>
          <w:sz w:val="24"/>
          <w:szCs w:val="24"/>
        </w:rPr>
        <w:t xml:space="preserve"> selon norme FIA 8862/2009</w:t>
      </w:r>
    </w:p>
    <w:p w:rsidR="001D6707" w:rsidRPr="001D6707" w:rsidRDefault="001D6707" w:rsidP="001D6707">
      <w:pPr>
        <w:numPr>
          <w:ilvl w:val="0"/>
          <w:numId w:val="46"/>
        </w:numPr>
        <w:spacing w:line="360" w:lineRule="auto"/>
        <w:rPr>
          <w:rFonts w:ascii="Arial" w:hAnsi="Arial" w:cs="Arial"/>
          <w:sz w:val="24"/>
          <w:szCs w:val="24"/>
        </w:rPr>
      </w:pPr>
      <w:r>
        <w:rPr>
          <w:rFonts w:ascii="Arial" w:hAnsi="Arial"/>
          <w:sz w:val="24"/>
          <w:szCs w:val="24"/>
        </w:rPr>
        <w:t>Ceinture de sécurité à 6 points</w:t>
      </w:r>
    </w:p>
    <w:p w:rsidR="001D6707" w:rsidRPr="001D6707" w:rsidRDefault="001D6707" w:rsidP="001D6707">
      <w:pPr>
        <w:numPr>
          <w:ilvl w:val="0"/>
          <w:numId w:val="46"/>
        </w:numPr>
        <w:spacing w:line="360" w:lineRule="auto"/>
        <w:rPr>
          <w:rFonts w:ascii="Arial" w:hAnsi="Arial" w:cs="Arial"/>
          <w:sz w:val="24"/>
          <w:szCs w:val="24"/>
        </w:rPr>
      </w:pPr>
      <w:r>
        <w:rPr>
          <w:rFonts w:ascii="Arial" w:hAnsi="Arial"/>
          <w:sz w:val="24"/>
          <w:szCs w:val="24"/>
        </w:rPr>
        <w:t>Installation de levage pneumatique à trois points</w:t>
      </w:r>
    </w:p>
    <w:p w:rsidR="001D6707" w:rsidRPr="001D6707" w:rsidRDefault="001D6707" w:rsidP="001D6707">
      <w:pPr>
        <w:numPr>
          <w:ilvl w:val="0"/>
          <w:numId w:val="46"/>
        </w:numPr>
        <w:spacing w:line="360" w:lineRule="auto"/>
        <w:rPr>
          <w:rFonts w:ascii="Arial" w:hAnsi="Arial" w:cs="Arial"/>
          <w:sz w:val="24"/>
          <w:szCs w:val="24"/>
        </w:rPr>
      </w:pPr>
      <w:r>
        <w:rPr>
          <w:rFonts w:ascii="Arial" w:hAnsi="Arial"/>
          <w:sz w:val="24"/>
          <w:szCs w:val="24"/>
        </w:rPr>
        <w:t>Système extincteur avec unité de déclenchement électronique</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rPr>
      </w:pPr>
      <w:r>
        <w:rPr>
          <w:rFonts w:ascii="Arial" w:hAnsi="Arial"/>
          <w:b/>
          <w:sz w:val="24"/>
          <w:szCs w:val="24"/>
        </w:rPr>
        <w:t>Châssis :</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ind w:left="1418" w:hanging="1418"/>
        <w:rPr>
          <w:rFonts w:ascii="Arial" w:hAnsi="Arial" w:cs="Arial"/>
          <w:sz w:val="24"/>
          <w:szCs w:val="24"/>
        </w:rPr>
      </w:pPr>
      <w:r>
        <w:rPr>
          <w:rFonts w:ascii="Arial" w:hAnsi="Arial"/>
          <w:sz w:val="24"/>
          <w:szCs w:val="24"/>
        </w:rPr>
        <w:t>AV :</w:t>
      </w:r>
      <w:r>
        <w:rPr>
          <w:rFonts w:ascii="Arial" w:hAnsi="Arial"/>
          <w:sz w:val="24"/>
          <w:szCs w:val="24"/>
        </w:rPr>
        <w:tab/>
        <w:t>jambe de force McPherson, réglable en hauteur, chasse et voie, bielle forgée à stabilité optimisée avec palier à rotule puissant, verrouillage centralisé des roues ; pare-chocs sportifs 3 voies, barre d’accouplement renforcée ; direction assistée électromécanique avec rapport variable ; stabilisateur en épée</w:t>
      </w:r>
    </w:p>
    <w:p w:rsidR="001D6707" w:rsidRPr="001D6707" w:rsidRDefault="001D6707" w:rsidP="001D6707">
      <w:pPr>
        <w:spacing w:line="360" w:lineRule="auto"/>
        <w:rPr>
          <w:rFonts w:ascii="Arial" w:hAnsi="Arial" w:cs="Arial"/>
          <w:sz w:val="24"/>
          <w:szCs w:val="24"/>
          <w:lang w:eastAsia="en-US"/>
        </w:rPr>
      </w:pPr>
    </w:p>
    <w:p w:rsidR="001D6707" w:rsidRPr="001D6707" w:rsidRDefault="001D6707" w:rsidP="001D6707">
      <w:pPr>
        <w:spacing w:line="360" w:lineRule="auto"/>
        <w:rPr>
          <w:rFonts w:ascii="Arial" w:hAnsi="Arial" w:cs="Arial"/>
          <w:sz w:val="24"/>
          <w:szCs w:val="24"/>
        </w:rPr>
      </w:pPr>
      <w:r>
        <w:rPr>
          <w:rFonts w:ascii="Arial" w:hAnsi="Arial"/>
          <w:sz w:val="24"/>
          <w:szCs w:val="24"/>
        </w:rPr>
        <w:t>AR :</w:t>
      </w:r>
      <w:r>
        <w:rPr>
          <w:rFonts w:ascii="Arial" w:hAnsi="Arial"/>
          <w:sz w:val="24"/>
          <w:szCs w:val="24"/>
        </w:rPr>
        <w:tab/>
      </w:r>
      <w:r>
        <w:rPr>
          <w:rFonts w:ascii="Arial" w:hAnsi="Arial"/>
          <w:sz w:val="24"/>
          <w:szCs w:val="24"/>
        </w:rPr>
        <w:tab/>
        <w:t xml:space="preserve">Essieu arrière </w:t>
      </w:r>
      <w:proofErr w:type="spellStart"/>
      <w:r>
        <w:rPr>
          <w:rFonts w:ascii="Arial" w:hAnsi="Arial"/>
          <w:sz w:val="24"/>
          <w:szCs w:val="24"/>
        </w:rPr>
        <w:t>multibras</w:t>
      </w:r>
      <w:proofErr w:type="spellEnd"/>
      <w:r>
        <w:rPr>
          <w:rFonts w:ascii="Arial" w:hAnsi="Arial"/>
          <w:sz w:val="24"/>
          <w:szCs w:val="24"/>
        </w:rPr>
        <w:t xml:space="preserve">, réglable en hauteur, chasse et voie ; </w:t>
      </w:r>
    </w:p>
    <w:p w:rsidR="001D6707" w:rsidRPr="001D6707" w:rsidRDefault="001D6707" w:rsidP="001D6707">
      <w:pPr>
        <w:spacing w:line="360" w:lineRule="auto"/>
        <w:ind w:left="1416"/>
        <w:rPr>
          <w:rFonts w:ascii="Arial" w:hAnsi="Arial" w:cs="Arial"/>
          <w:sz w:val="24"/>
          <w:szCs w:val="24"/>
        </w:rPr>
      </w:pPr>
      <w:proofErr w:type="gramStart"/>
      <w:r>
        <w:rPr>
          <w:rFonts w:ascii="Arial" w:hAnsi="Arial"/>
          <w:sz w:val="24"/>
          <w:szCs w:val="24"/>
        </w:rPr>
        <w:t>bielle</w:t>
      </w:r>
      <w:proofErr w:type="gramEnd"/>
      <w:r>
        <w:rPr>
          <w:rFonts w:ascii="Arial" w:hAnsi="Arial"/>
          <w:sz w:val="24"/>
          <w:szCs w:val="24"/>
        </w:rPr>
        <w:t xml:space="preserve"> forgée à stabilité optimisée avec palier à rotule puissant, verrouillage centralisé des roues ; pare-chocs sportifs 3 voies, barre d’accouplement renforcée ; stabilisateur en épée</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rPr>
      </w:pPr>
      <w:r>
        <w:rPr>
          <w:rFonts w:ascii="Arial" w:hAnsi="Arial"/>
          <w:b/>
          <w:sz w:val="24"/>
          <w:szCs w:val="24"/>
        </w:rPr>
        <w:t>Freins :</w:t>
      </w:r>
    </w:p>
    <w:p w:rsidR="001D6707" w:rsidRPr="001D6707" w:rsidRDefault="001D6707" w:rsidP="001D6707">
      <w:pPr>
        <w:spacing w:line="360" w:lineRule="auto"/>
        <w:rPr>
          <w:rFonts w:ascii="Arial" w:hAnsi="Arial" w:cs="Arial"/>
          <w:sz w:val="24"/>
          <w:szCs w:val="24"/>
          <w:lang w:eastAsia="en-US"/>
        </w:rPr>
      </w:pPr>
    </w:p>
    <w:p w:rsidR="001D6707" w:rsidRPr="001D6707" w:rsidRDefault="001D6707" w:rsidP="001D6707">
      <w:pPr>
        <w:spacing w:line="360" w:lineRule="auto"/>
        <w:rPr>
          <w:rFonts w:ascii="Arial" w:hAnsi="Arial" w:cs="Arial"/>
          <w:sz w:val="24"/>
          <w:szCs w:val="24"/>
        </w:rPr>
      </w:pPr>
      <w:r>
        <w:rPr>
          <w:rFonts w:ascii="Arial" w:hAnsi="Arial"/>
          <w:sz w:val="24"/>
          <w:szCs w:val="24"/>
        </w:rPr>
        <w:t>Système de freinage :</w:t>
      </w:r>
    </w:p>
    <w:p w:rsidR="001D6707" w:rsidRPr="001D6707" w:rsidRDefault="001D6707" w:rsidP="001D6707">
      <w:pPr>
        <w:numPr>
          <w:ilvl w:val="0"/>
          <w:numId w:val="49"/>
        </w:numPr>
        <w:spacing w:line="360" w:lineRule="auto"/>
        <w:rPr>
          <w:rFonts w:ascii="Arial" w:hAnsi="Arial" w:cs="Arial"/>
          <w:sz w:val="24"/>
          <w:szCs w:val="24"/>
        </w:rPr>
      </w:pPr>
      <w:r>
        <w:rPr>
          <w:rFonts w:ascii="Arial" w:hAnsi="Arial"/>
          <w:sz w:val="24"/>
          <w:szCs w:val="24"/>
        </w:rPr>
        <w:t>Deux circuits de freinage séparés pour l’essieu avant et arrière ; équilibrage par fléau.</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sz w:val="24"/>
          <w:szCs w:val="24"/>
        </w:rPr>
      </w:pPr>
      <w:r>
        <w:rPr>
          <w:rFonts w:ascii="Arial" w:hAnsi="Arial"/>
          <w:sz w:val="24"/>
          <w:szCs w:val="24"/>
        </w:rPr>
        <w:t>AV :</w:t>
      </w:r>
    </w:p>
    <w:p w:rsidR="001D6707" w:rsidRPr="001D6707" w:rsidRDefault="001D6707" w:rsidP="001D6707">
      <w:pPr>
        <w:numPr>
          <w:ilvl w:val="0"/>
          <w:numId w:val="47"/>
        </w:numPr>
        <w:spacing w:line="360" w:lineRule="auto"/>
        <w:rPr>
          <w:rFonts w:ascii="Arial" w:hAnsi="Arial" w:cs="Arial"/>
          <w:sz w:val="24"/>
          <w:szCs w:val="24"/>
        </w:rPr>
      </w:pPr>
      <w:r>
        <w:rPr>
          <w:rFonts w:ascii="Arial" w:hAnsi="Arial"/>
          <w:sz w:val="24"/>
          <w:szCs w:val="24"/>
        </w:rPr>
        <w:t xml:space="preserve">Étriers de freinage monobloc en aluminium à six pistons avec ressorts de pistons « anti </w:t>
      </w:r>
      <w:proofErr w:type="spellStart"/>
      <w:r>
        <w:rPr>
          <w:rFonts w:ascii="Arial" w:hAnsi="Arial"/>
          <w:sz w:val="24"/>
          <w:szCs w:val="24"/>
        </w:rPr>
        <w:t>knock</w:t>
      </w:r>
      <w:proofErr w:type="spellEnd"/>
      <w:r>
        <w:rPr>
          <w:rFonts w:ascii="Arial" w:hAnsi="Arial"/>
          <w:sz w:val="24"/>
          <w:szCs w:val="24"/>
        </w:rPr>
        <w:t>-back » ; disques de freins de 390 mm de diamètre, en acier et ventilés à l’intérieur ; garnitures de freins sportives ; guidage optimisé de l’air de freinage</w:t>
      </w:r>
    </w:p>
    <w:p w:rsidR="001D6707" w:rsidRPr="001D6707" w:rsidRDefault="001D6707" w:rsidP="001D6707">
      <w:pPr>
        <w:spacing w:line="360" w:lineRule="auto"/>
        <w:rPr>
          <w:rFonts w:ascii="Arial" w:hAnsi="Arial" w:cs="Arial"/>
          <w:sz w:val="24"/>
          <w:szCs w:val="24"/>
          <w:lang w:eastAsia="en-US"/>
        </w:rPr>
      </w:pPr>
    </w:p>
    <w:p w:rsidR="001D6707" w:rsidRPr="001D6707" w:rsidRDefault="001D6707" w:rsidP="001D6707">
      <w:pPr>
        <w:spacing w:line="360" w:lineRule="auto"/>
        <w:rPr>
          <w:rFonts w:ascii="Arial" w:hAnsi="Arial" w:cs="Arial"/>
          <w:sz w:val="24"/>
          <w:szCs w:val="24"/>
        </w:rPr>
      </w:pPr>
      <w:r>
        <w:rPr>
          <w:rFonts w:ascii="Arial" w:hAnsi="Arial"/>
          <w:sz w:val="24"/>
          <w:szCs w:val="24"/>
        </w:rPr>
        <w:t>AR :</w:t>
      </w:r>
    </w:p>
    <w:p w:rsidR="001D6707" w:rsidRPr="001D6707" w:rsidRDefault="001D6707" w:rsidP="001D6707">
      <w:pPr>
        <w:numPr>
          <w:ilvl w:val="0"/>
          <w:numId w:val="47"/>
        </w:numPr>
        <w:spacing w:line="360" w:lineRule="auto"/>
        <w:rPr>
          <w:rFonts w:ascii="Arial" w:hAnsi="Arial" w:cs="Arial"/>
          <w:sz w:val="24"/>
          <w:szCs w:val="24"/>
        </w:rPr>
      </w:pPr>
      <w:r>
        <w:rPr>
          <w:rFonts w:ascii="Arial" w:hAnsi="Arial"/>
          <w:sz w:val="24"/>
          <w:szCs w:val="24"/>
        </w:rPr>
        <w:t xml:space="preserve">Étriers de freinage monobloc en aluminium à quatre pistons avec ressorts de pistons « anti </w:t>
      </w:r>
      <w:proofErr w:type="spellStart"/>
      <w:r>
        <w:rPr>
          <w:rFonts w:ascii="Arial" w:hAnsi="Arial"/>
          <w:sz w:val="24"/>
          <w:szCs w:val="24"/>
        </w:rPr>
        <w:t>knock</w:t>
      </w:r>
      <w:proofErr w:type="spellEnd"/>
      <w:r>
        <w:rPr>
          <w:rFonts w:ascii="Arial" w:hAnsi="Arial"/>
          <w:sz w:val="24"/>
          <w:szCs w:val="24"/>
        </w:rPr>
        <w:t>-back » ; disques de freins de 380 mm de diamètre, en acier et ventilés à l’intérieur ; garnitures de freins sportives ; guidage optimisé de l’air de freinage</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rPr>
      </w:pPr>
      <w:r>
        <w:rPr>
          <w:rFonts w:ascii="Arial" w:hAnsi="Arial"/>
          <w:b/>
          <w:sz w:val="24"/>
          <w:szCs w:val="24"/>
        </w:rPr>
        <w:t>Système électrique :</w:t>
      </w:r>
    </w:p>
    <w:p w:rsidR="001D6707" w:rsidRPr="001D6707" w:rsidRDefault="001D6707" w:rsidP="001D6707">
      <w:pPr>
        <w:numPr>
          <w:ilvl w:val="0"/>
          <w:numId w:val="48"/>
        </w:numPr>
        <w:spacing w:line="360" w:lineRule="auto"/>
        <w:rPr>
          <w:rFonts w:ascii="Arial" w:hAnsi="Arial" w:cs="Arial"/>
          <w:sz w:val="24"/>
          <w:szCs w:val="24"/>
        </w:rPr>
      </w:pPr>
      <w:r>
        <w:rPr>
          <w:rFonts w:ascii="Arial" w:hAnsi="Arial"/>
          <w:sz w:val="24"/>
          <w:szCs w:val="24"/>
        </w:rPr>
        <w:t>Combiné d’instruments composé de COSWORTH ICD avec enregistreur de données intégré, chronomètre sportif et affichage de la pression de suralimentation, avec un look historique</w:t>
      </w:r>
    </w:p>
    <w:p w:rsidR="001D6707" w:rsidRPr="001D6707" w:rsidRDefault="001D6707" w:rsidP="001D6707">
      <w:pPr>
        <w:numPr>
          <w:ilvl w:val="0"/>
          <w:numId w:val="48"/>
        </w:numPr>
        <w:spacing w:line="360" w:lineRule="auto"/>
        <w:rPr>
          <w:rFonts w:ascii="Arial" w:hAnsi="Arial" w:cs="Arial"/>
          <w:sz w:val="24"/>
          <w:szCs w:val="24"/>
        </w:rPr>
      </w:pPr>
      <w:r>
        <w:rPr>
          <w:rFonts w:ascii="Arial" w:hAnsi="Arial"/>
          <w:sz w:val="24"/>
          <w:szCs w:val="24"/>
        </w:rPr>
        <w:t>Volant de sport Porsche amovible avec manettes de commutation</w:t>
      </w:r>
    </w:p>
    <w:p w:rsidR="001D6707" w:rsidRPr="001D6707" w:rsidRDefault="001D6707" w:rsidP="001D6707">
      <w:pPr>
        <w:numPr>
          <w:ilvl w:val="0"/>
          <w:numId w:val="48"/>
        </w:numPr>
        <w:spacing w:line="360" w:lineRule="auto"/>
        <w:rPr>
          <w:rFonts w:ascii="Arial" w:hAnsi="Arial" w:cs="Arial"/>
          <w:sz w:val="24"/>
          <w:szCs w:val="24"/>
        </w:rPr>
      </w:pPr>
      <w:r>
        <w:rPr>
          <w:rFonts w:ascii="Arial" w:hAnsi="Arial"/>
          <w:sz w:val="24"/>
          <w:szCs w:val="24"/>
        </w:rPr>
        <w:t xml:space="preserve">Système de stabilité de conduite Porsche </w:t>
      </w:r>
      <w:proofErr w:type="spellStart"/>
      <w:r>
        <w:rPr>
          <w:rFonts w:ascii="Arial" w:hAnsi="Arial"/>
          <w:sz w:val="24"/>
          <w:szCs w:val="24"/>
        </w:rPr>
        <w:t>Stability</w:t>
      </w:r>
      <w:proofErr w:type="spellEnd"/>
      <w:r>
        <w:rPr>
          <w:rFonts w:ascii="Arial" w:hAnsi="Arial"/>
          <w:sz w:val="24"/>
          <w:szCs w:val="24"/>
        </w:rPr>
        <w:t xml:space="preserve"> Management (PSM) avec ABS, Traction Control et </w:t>
      </w:r>
      <w:proofErr w:type="spellStart"/>
      <w:r>
        <w:rPr>
          <w:rFonts w:ascii="Arial" w:hAnsi="Arial"/>
          <w:sz w:val="24"/>
          <w:szCs w:val="24"/>
        </w:rPr>
        <w:t>Electronic</w:t>
      </w:r>
      <w:proofErr w:type="spellEnd"/>
      <w:r>
        <w:rPr>
          <w:rFonts w:ascii="Arial" w:hAnsi="Arial"/>
          <w:sz w:val="24"/>
          <w:szCs w:val="24"/>
        </w:rPr>
        <w:t xml:space="preserve"> </w:t>
      </w:r>
      <w:proofErr w:type="spellStart"/>
      <w:r>
        <w:rPr>
          <w:rFonts w:ascii="Arial" w:hAnsi="Arial"/>
          <w:sz w:val="24"/>
          <w:szCs w:val="24"/>
        </w:rPr>
        <w:t>Stability</w:t>
      </w:r>
      <w:proofErr w:type="spellEnd"/>
      <w:r>
        <w:rPr>
          <w:rFonts w:ascii="Arial" w:hAnsi="Arial"/>
          <w:sz w:val="24"/>
          <w:szCs w:val="24"/>
        </w:rPr>
        <w:t xml:space="preserve"> Control, entièrement désactivables</w:t>
      </w:r>
    </w:p>
    <w:p w:rsidR="001D6707" w:rsidRPr="001D6707" w:rsidRDefault="001D6707" w:rsidP="001D6707">
      <w:pPr>
        <w:numPr>
          <w:ilvl w:val="0"/>
          <w:numId w:val="48"/>
        </w:numPr>
        <w:spacing w:line="360" w:lineRule="auto"/>
        <w:rPr>
          <w:rFonts w:ascii="Arial" w:hAnsi="Arial" w:cs="Arial"/>
          <w:sz w:val="24"/>
          <w:szCs w:val="24"/>
        </w:rPr>
      </w:pPr>
      <w:r>
        <w:rPr>
          <w:rFonts w:ascii="Arial" w:hAnsi="Arial"/>
          <w:sz w:val="24"/>
          <w:szCs w:val="24"/>
        </w:rPr>
        <w:t xml:space="preserve">Console centrale avec interrupteur </w:t>
      </w:r>
      <w:proofErr w:type="spellStart"/>
      <w:r>
        <w:rPr>
          <w:rFonts w:ascii="Arial" w:hAnsi="Arial"/>
          <w:sz w:val="24"/>
          <w:szCs w:val="24"/>
        </w:rPr>
        <w:t>Map</w:t>
      </w:r>
      <w:proofErr w:type="spellEnd"/>
      <w:r>
        <w:rPr>
          <w:rFonts w:ascii="Arial" w:hAnsi="Arial"/>
          <w:sz w:val="24"/>
          <w:szCs w:val="24"/>
        </w:rPr>
        <w:t xml:space="preserve"> pour réglage ABS, ESC, TC et sélection de circonférences de pneus </w:t>
      </w:r>
      <w:proofErr w:type="spellStart"/>
      <w:r>
        <w:rPr>
          <w:rFonts w:ascii="Arial" w:hAnsi="Arial"/>
          <w:sz w:val="24"/>
          <w:szCs w:val="24"/>
        </w:rPr>
        <w:t>pré-réglées</w:t>
      </w:r>
      <w:proofErr w:type="spellEnd"/>
    </w:p>
    <w:p w:rsidR="001D6707" w:rsidRPr="001D6707" w:rsidRDefault="001D6707" w:rsidP="001D6707">
      <w:pPr>
        <w:numPr>
          <w:ilvl w:val="0"/>
          <w:numId w:val="48"/>
        </w:numPr>
        <w:spacing w:line="360" w:lineRule="auto"/>
        <w:rPr>
          <w:rFonts w:ascii="Arial" w:hAnsi="Arial" w:cs="Arial"/>
          <w:sz w:val="24"/>
          <w:szCs w:val="24"/>
        </w:rPr>
      </w:pPr>
      <w:r>
        <w:rPr>
          <w:rFonts w:ascii="Arial" w:hAnsi="Arial"/>
          <w:sz w:val="24"/>
          <w:szCs w:val="24"/>
        </w:rPr>
        <w:t xml:space="preserve">Application Porsche Track </w:t>
      </w:r>
      <w:proofErr w:type="spellStart"/>
      <w:r>
        <w:rPr>
          <w:rFonts w:ascii="Arial" w:hAnsi="Arial"/>
          <w:sz w:val="24"/>
          <w:szCs w:val="24"/>
        </w:rPr>
        <w:t>Precision</w:t>
      </w:r>
      <w:proofErr w:type="spellEnd"/>
      <w:r>
        <w:rPr>
          <w:rFonts w:ascii="Arial" w:hAnsi="Arial"/>
          <w:sz w:val="24"/>
          <w:szCs w:val="24"/>
        </w:rPr>
        <w:t xml:space="preserve"> Race</w:t>
      </w:r>
    </w:p>
    <w:p w:rsidR="001D6707" w:rsidRPr="001D6707" w:rsidRDefault="001D6707" w:rsidP="001D6707">
      <w:pPr>
        <w:numPr>
          <w:ilvl w:val="0"/>
          <w:numId w:val="48"/>
        </w:numPr>
        <w:spacing w:line="360" w:lineRule="auto"/>
        <w:rPr>
          <w:rFonts w:ascii="Arial" w:hAnsi="Arial" w:cs="Arial"/>
          <w:sz w:val="24"/>
          <w:szCs w:val="24"/>
        </w:rPr>
      </w:pPr>
      <w:r>
        <w:rPr>
          <w:rFonts w:ascii="Arial" w:hAnsi="Arial"/>
          <w:sz w:val="24"/>
          <w:szCs w:val="24"/>
        </w:rPr>
        <w:t>Déclencheur de tour intégré</w:t>
      </w:r>
    </w:p>
    <w:p w:rsidR="001D6707" w:rsidRPr="001D6707" w:rsidRDefault="001D6707" w:rsidP="001D6707">
      <w:pPr>
        <w:numPr>
          <w:ilvl w:val="0"/>
          <w:numId w:val="48"/>
        </w:numPr>
        <w:spacing w:line="360" w:lineRule="auto"/>
        <w:rPr>
          <w:rFonts w:ascii="Arial" w:hAnsi="Arial" w:cs="Arial"/>
          <w:sz w:val="24"/>
          <w:szCs w:val="24"/>
        </w:rPr>
      </w:pPr>
      <w:r>
        <w:rPr>
          <w:rFonts w:ascii="Arial" w:hAnsi="Arial"/>
          <w:sz w:val="24"/>
          <w:szCs w:val="24"/>
        </w:rPr>
        <w:lastRenderedPageBreak/>
        <w:t>Batterie lithium-ion (Li-Fe-Po) légère, 60 Ah, étanche, positionnée au niveau des pieds du passager</w:t>
      </w:r>
    </w:p>
    <w:p w:rsidR="001D6707" w:rsidRPr="001D6707" w:rsidRDefault="001D6707" w:rsidP="001D6707">
      <w:pPr>
        <w:numPr>
          <w:ilvl w:val="0"/>
          <w:numId w:val="48"/>
        </w:numPr>
        <w:spacing w:line="360" w:lineRule="auto"/>
        <w:rPr>
          <w:rFonts w:ascii="Arial" w:hAnsi="Arial" w:cs="Arial"/>
          <w:sz w:val="24"/>
          <w:szCs w:val="24"/>
        </w:rPr>
      </w:pPr>
      <w:r>
        <w:rPr>
          <w:rFonts w:ascii="Arial" w:hAnsi="Arial"/>
          <w:sz w:val="24"/>
          <w:szCs w:val="24"/>
        </w:rPr>
        <w:t>Interrupteur d’arrêt d’urgence cockpit et extérieur gauche du cadre du pare-brise</w:t>
      </w:r>
    </w:p>
    <w:p w:rsidR="001D6707" w:rsidRPr="001D6707" w:rsidRDefault="001D6707" w:rsidP="001D6707">
      <w:pPr>
        <w:numPr>
          <w:ilvl w:val="0"/>
          <w:numId w:val="48"/>
        </w:numPr>
        <w:spacing w:line="360" w:lineRule="auto"/>
        <w:rPr>
          <w:rFonts w:ascii="Arial" w:hAnsi="Arial" w:cs="Arial"/>
          <w:sz w:val="24"/>
          <w:szCs w:val="24"/>
        </w:rPr>
      </w:pPr>
      <w:r>
        <w:rPr>
          <w:rFonts w:ascii="Arial" w:hAnsi="Arial"/>
          <w:sz w:val="24"/>
          <w:szCs w:val="24"/>
        </w:rPr>
        <w:t>Système de contrôle de la pression des pneus (RDK)</w:t>
      </w:r>
    </w:p>
    <w:p w:rsidR="001D6707" w:rsidRPr="001D6707" w:rsidRDefault="001D6707" w:rsidP="001D6707">
      <w:pPr>
        <w:numPr>
          <w:ilvl w:val="0"/>
          <w:numId w:val="48"/>
        </w:numPr>
        <w:spacing w:line="360" w:lineRule="auto"/>
        <w:rPr>
          <w:rFonts w:ascii="Arial" w:hAnsi="Arial" w:cs="Arial"/>
          <w:sz w:val="24"/>
          <w:szCs w:val="24"/>
        </w:rPr>
      </w:pPr>
      <w:r>
        <w:rPr>
          <w:rFonts w:ascii="Arial" w:hAnsi="Arial"/>
          <w:sz w:val="24"/>
          <w:szCs w:val="24"/>
        </w:rPr>
        <w:t>Climatisation</w:t>
      </w:r>
    </w:p>
    <w:p w:rsidR="001D6707" w:rsidRPr="001D6707" w:rsidRDefault="001D6707" w:rsidP="001D6707">
      <w:pPr>
        <w:spacing w:line="360" w:lineRule="auto"/>
        <w:rPr>
          <w:rFonts w:ascii="Arial" w:hAnsi="Arial" w:cs="Arial"/>
          <w:b/>
          <w:sz w:val="24"/>
          <w:szCs w:val="24"/>
        </w:rPr>
      </w:pPr>
      <w:r>
        <w:rPr>
          <w:rFonts w:ascii="Arial" w:hAnsi="Arial"/>
          <w:b/>
          <w:sz w:val="24"/>
          <w:szCs w:val="24"/>
        </w:rPr>
        <w:t>Jantes/pneus :</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sz w:val="24"/>
          <w:szCs w:val="24"/>
        </w:rPr>
      </w:pPr>
      <w:r>
        <w:rPr>
          <w:rFonts w:ascii="Arial" w:hAnsi="Arial"/>
          <w:sz w:val="24"/>
          <w:szCs w:val="24"/>
        </w:rPr>
        <w:t>AV :</w:t>
      </w:r>
      <w:r>
        <w:rPr>
          <w:rFonts w:ascii="Arial" w:hAnsi="Arial"/>
          <w:sz w:val="24"/>
          <w:szCs w:val="24"/>
        </w:rPr>
        <w:tab/>
      </w:r>
      <w:r>
        <w:rPr>
          <w:rFonts w:ascii="Arial" w:hAnsi="Arial"/>
          <w:sz w:val="24"/>
          <w:szCs w:val="24"/>
        </w:rPr>
        <w:tab/>
        <w:t>Jantes forgées monobloc en métal léger</w:t>
      </w:r>
    </w:p>
    <w:p w:rsidR="001D6707" w:rsidRPr="001D6707" w:rsidRDefault="001D6707" w:rsidP="001D6707">
      <w:pPr>
        <w:spacing w:line="360" w:lineRule="auto"/>
        <w:ind w:left="1416"/>
        <w:rPr>
          <w:rFonts w:ascii="Arial" w:hAnsi="Arial" w:cs="Arial"/>
          <w:sz w:val="24"/>
          <w:szCs w:val="24"/>
        </w:rPr>
      </w:pPr>
      <w:r>
        <w:rPr>
          <w:rFonts w:ascii="Arial" w:hAnsi="Arial"/>
          <w:sz w:val="24"/>
          <w:szCs w:val="24"/>
        </w:rPr>
        <w:t>10,5J x 18 ET 28 avec verrouillage centralisé ; pneus de transport Michelin 27/65-R18</w:t>
      </w:r>
    </w:p>
    <w:p w:rsidR="001D6707" w:rsidRPr="001D6707" w:rsidRDefault="001D6707" w:rsidP="001D6707">
      <w:pPr>
        <w:spacing w:line="360" w:lineRule="auto"/>
        <w:rPr>
          <w:rFonts w:ascii="Arial" w:hAnsi="Arial" w:cs="Arial"/>
          <w:sz w:val="24"/>
          <w:szCs w:val="24"/>
          <w:lang w:eastAsia="en-US"/>
        </w:rPr>
      </w:pPr>
    </w:p>
    <w:p w:rsidR="001D6707" w:rsidRPr="001D6707" w:rsidRDefault="001D6707" w:rsidP="001D6707">
      <w:pPr>
        <w:spacing w:line="360" w:lineRule="auto"/>
        <w:rPr>
          <w:rFonts w:ascii="Arial" w:hAnsi="Arial" w:cs="Arial"/>
          <w:sz w:val="24"/>
          <w:szCs w:val="24"/>
        </w:rPr>
      </w:pPr>
      <w:r>
        <w:rPr>
          <w:rFonts w:ascii="Arial" w:hAnsi="Arial"/>
          <w:sz w:val="24"/>
          <w:szCs w:val="24"/>
        </w:rPr>
        <w:t>AR :</w:t>
      </w:r>
      <w:r>
        <w:rPr>
          <w:rFonts w:ascii="Arial" w:hAnsi="Arial"/>
          <w:sz w:val="24"/>
          <w:szCs w:val="24"/>
        </w:rPr>
        <w:tab/>
      </w:r>
      <w:r>
        <w:rPr>
          <w:rFonts w:ascii="Arial" w:hAnsi="Arial"/>
          <w:sz w:val="24"/>
          <w:szCs w:val="24"/>
        </w:rPr>
        <w:tab/>
        <w:t>Jantes forgées monobloc en métal léger</w:t>
      </w:r>
    </w:p>
    <w:p w:rsidR="001D6707" w:rsidRPr="001D6707" w:rsidRDefault="001D6707" w:rsidP="001D6707">
      <w:pPr>
        <w:spacing w:line="360" w:lineRule="auto"/>
        <w:ind w:left="1416"/>
        <w:rPr>
          <w:rFonts w:ascii="Arial" w:hAnsi="Arial" w:cs="Arial"/>
          <w:sz w:val="24"/>
          <w:szCs w:val="24"/>
        </w:rPr>
      </w:pPr>
      <w:r>
        <w:rPr>
          <w:rFonts w:ascii="Arial" w:hAnsi="Arial"/>
          <w:sz w:val="24"/>
          <w:szCs w:val="24"/>
        </w:rPr>
        <w:t>12,5J x 18 ET 46 avec verrouillage centralisé ; pneus de transport Michelin 31/71-R18</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rPr>
      </w:pPr>
      <w:r>
        <w:rPr>
          <w:rFonts w:ascii="Arial" w:hAnsi="Arial"/>
          <w:b/>
          <w:sz w:val="24"/>
          <w:szCs w:val="24"/>
        </w:rPr>
        <w:t>Couleur :</w:t>
      </w:r>
    </w:p>
    <w:p w:rsidR="001D6707" w:rsidRPr="001D6707" w:rsidRDefault="001D6707" w:rsidP="001D6707">
      <w:pPr>
        <w:spacing w:line="360" w:lineRule="auto"/>
        <w:rPr>
          <w:rFonts w:ascii="Arial" w:hAnsi="Arial" w:cs="Arial"/>
          <w:sz w:val="24"/>
          <w:szCs w:val="24"/>
        </w:rPr>
      </w:pPr>
      <w:r>
        <w:rPr>
          <w:rFonts w:ascii="Arial" w:hAnsi="Arial"/>
          <w:sz w:val="24"/>
          <w:szCs w:val="24"/>
        </w:rPr>
        <w:t>Peinture blanche à base d’eau</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color w:val="000000" w:themeColor="text1"/>
          <w:sz w:val="24"/>
          <w:szCs w:val="24"/>
        </w:rPr>
      </w:pPr>
      <w:r>
        <w:rPr>
          <w:rFonts w:ascii="Arial" w:hAnsi="Arial"/>
          <w:b/>
          <w:bCs/>
          <w:color w:val="000000" w:themeColor="text1"/>
          <w:sz w:val="24"/>
          <w:szCs w:val="24"/>
        </w:rPr>
        <w:t>Prix du véhicule :</w:t>
      </w:r>
    </w:p>
    <w:p w:rsidR="001D6707" w:rsidRPr="001D6707" w:rsidRDefault="001D6707" w:rsidP="001D6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color w:val="000000" w:themeColor="text1"/>
          <w:sz w:val="24"/>
          <w:szCs w:val="24"/>
        </w:rPr>
      </w:pPr>
      <w:r>
        <w:rPr>
          <w:rFonts w:ascii="Arial" w:hAnsi="Arial"/>
          <w:bCs/>
          <w:color w:val="000000" w:themeColor="text1"/>
          <w:sz w:val="24"/>
          <w:szCs w:val="24"/>
        </w:rPr>
        <w:t>405 000 euros, hors TVA spécifique aux pays. Livraison à partir de juin 2019</w:t>
      </w:r>
    </w:p>
    <w:p w:rsidR="001D6707" w:rsidRPr="001D6707" w:rsidRDefault="001D6707" w:rsidP="001D6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color w:val="000000" w:themeColor="text1"/>
          <w:sz w:val="24"/>
          <w:szCs w:val="24"/>
        </w:rPr>
      </w:pPr>
    </w:p>
    <w:p w:rsidR="001D6707" w:rsidRPr="001D6707" w:rsidRDefault="003C010F" w:rsidP="001D6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rPr>
      </w:pPr>
      <w:r>
        <w:rPr>
          <w:rFonts w:ascii="Arial" w:hAnsi="Arial"/>
          <w:color w:val="000000" w:themeColor="text1"/>
        </w:rPr>
        <w:t>*911 GT2 RS : consommation de carburant combinée 11,8 l/100 km ; émissions de CO</w:t>
      </w:r>
      <w:r>
        <w:rPr>
          <w:rFonts w:ascii="Arial" w:hAnsi="Arial"/>
          <w:color w:val="000000" w:themeColor="text1"/>
          <w:vertAlign w:val="subscript"/>
        </w:rPr>
        <w:t>2</w:t>
      </w:r>
      <w:r>
        <w:rPr>
          <w:rFonts w:ascii="Arial" w:hAnsi="Arial"/>
          <w:color w:val="000000" w:themeColor="text1"/>
        </w:rPr>
        <w:t xml:space="preserve"> 269 g/km </w:t>
      </w:r>
    </w:p>
    <w:p w:rsidR="001D6707" w:rsidRPr="001D6707" w:rsidRDefault="001D6707" w:rsidP="001D6707">
      <w:pPr>
        <w:jc w:val="both"/>
        <w:rPr>
          <w:rFonts w:ascii="Arial" w:hAnsi="Arial" w:cs="Arial"/>
          <w:b/>
          <w:sz w:val="24"/>
          <w:szCs w:val="24"/>
        </w:rPr>
      </w:pPr>
    </w:p>
    <w:p w:rsidR="001D6707" w:rsidRPr="001D6707" w:rsidRDefault="001D6707" w:rsidP="001D6707">
      <w:pPr>
        <w:jc w:val="both"/>
        <w:rPr>
          <w:rFonts w:ascii="Arial" w:hAnsi="Arial" w:cs="Arial"/>
          <w:b/>
          <w:sz w:val="24"/>
          <w:szCs w:val="24"/>
        </w:rPr>
      </w:pPr>
    </w:p>
    <w:p w:rsidR="001D6707" w:rsidRPr="001D6707" w:rsidRDefault="001D6707" w:rsidP="001D6707">
      <w:pPr>
        <w:spacing w:line="360" w:lineRule="auto"/>
        <w:jc w:val="both"/>
        <w:rPr>
          <w:rFonts w:ascii="Arial" w:hAnsi="Arial" w:cs="Arial"/>
          <w:bCs/>
        </w:rPr>
      </w:pPr>
    </w:p>
    <w:p w:rsidR="001D6707" w:rsidRDefault="001D6707" w:rsidP="001D6707">
      <w:pPr>
        <w:spacing w:line="360" w:lineRule="auto"/>
        <w:jc w:val="both"/>
        <w:rPr>
          <w:rFonts w:ascii="Arial" w:hAnsi="Arial" w:cs="Arial"/>
          <w:bCs/>
          <w:i/>
        </w:rPr>
      </w:pPr>
      <w:r>
        <w:rPr>
          <w:rFonts w:ascii="Arial" w:hAnsi="Arial"/>
          <w:bCs/>
          <w:i/>
          <w:u w:val="single"/>
        </w:rPr>
        <w:t>Remarque :</w:t>
      </w:r>
      <w:r>
        <w:rPr>
          <w:rFonts w:ascii="Arial" w:hAnsi="Arial"/>
          <w:bCs/>
          <w:i/>
        </w:rPr>
        <w:t xml:space="preserve"> Les photos de la nouvelle Porsche 911 GT2 RS Clubsport sont disponibles pour les journalistes accrédités dans la base de données de presse Porsche, à l’adresse </w:t>
      </w:r>
      <w:r>
        <w:rPr>
          <w:rFonts w:ascii="Arial" w:hAnsi="Arial"/>
          <w:b/>
          <w:bCs/>
          <w:i/>
        </w:rPr>
        <w:t>https://presse.porsche.de</w:t>
      </w:r>
      <w:r>
        <w:rPr>
          <w:rFonts w:ascii="Arial" w:hAnsi="Arial"/>
          <w:bCs/>
          <w:i/>
        </w:rPr>
        <w:t>. Sur la chaîne Twitter @</w:t>
      </w:r>
      <w:proofErr w:type="spellStart"/>
      <w:r>
        <w:rPr>
          <w:rFonts w:ascii="Arial" w:hAnsi="Arial"/>
          <w:bCs/>
          <w:i/>
        </w:rPr>
        <w:t>PorscheRaces</w:t>
      </w:r>
      <w:proofErr w:type="spellEnd"/>
      <w:r>
        <w:rPr>
          <w:rFonts w:ascii="Arial" w:hAnsi="Arial"/>
          <w:bCs/>
          <w:i/>
        </w:rPr>
        <w:t xml:space="preserve">, vous trouverez des informations et photos actuelles du sport automobile Porsche, en direct depuis les circuits du monde entier. Vous pouvez accéder au guide média du sport automobile sur </w:t>
      </w:r>
      <w:r>
        <w:rPr>
          <w:rFonts w:ascii="Arial" w:hAnsi="Arial"/>
          <w:b/>
          <w:bCs/>
          <w:i/>
        </w:rPr>
        <w:t>https://presse.porsche.de/motorsport</w:t>
      </w:r>
      <w:r>
        <w:rPr>
          <w:rFonts w:ascii="Arial" w:hAnsi="Arial"/>
          <w:bCs/>
          <w:i/>
          <w:u w:val="single"/>
        </w:rPr>
        <w:t>.</w:t>
      </w:r>
      <w:r>
        <w:rPr>
          <w:rFonts w:ascii="Arial" w:hAnsi="Arial"/>
          <w:bCs/>
          <w:i/>
        </w:rPr>
        <w:t xml:space="preserve"> Vous trouverez d’autres contenus sur </w:t>
      </w:r>
      <w:r>
        <w:rPr>
          <w:rFonts w:ascii="Arial" w:hAnsi="Arial"/>
          <w:b/>
          <w:bCs/>
          <w:i/>
        </w:rPr>
        <w:t>www.newsroom.porsche.com</w:t>
      </w:r>
      <w:r>
        <w:rPr>
          <w:rFonts w:ascii="Arial" w:hAnsi="Arial"/>
          <w:bCs/>
          <w:i/>
        </w:rPr>
        <w:t>, la nouvelle offre de communication Porsche pour les journalistes, les blogueurs et les diffuseurs en ligne.</w:t>
      </w:r>
    </w:p>
    <w:p w:rsidR="003C010F" w:rsidRDefault="003C010F" w:rsidP="001D6707">
      <w:pPr>
        <w:spacing w:line="360" w:lineRule="auto"/>
        <w:jc w:val="both"/>
        <w:rPr>
          <w:rFonts w:ascii="Arial" w:hAnsi="Arial" w:cs="Arial"/>
          <w:bCs/>
          <w:i/>
        </w:rPr>
      </w:pPr>
    </w:p>
    <w:p w:rsidR="003C010F" w:rsidRDefault="003C010F" w:rsidP="001D6707">
      <w:pPr>
        <w:spacing w:line="360" w:lineRule="auto"/>
        <w:jc w:val="both"/>
        <w:rPr>
          <w:rFonts w:ascii="Arial" w:hAnsi="Arial" w:cs="Arial"/>
          <w:bCs/>
          <w:i/>
        </w:rPr>
      </w:pPr>
    </w:p>
    <w:p w:rsidR="003C010F" w:rsidRDefault="003C010F" w:rsidP="001D6707">
      <w:pPr>
        <w:spacing w:line="360" w:lineRule="auto"/>
        <w:jc w:val="both"/>
        <w:rPr>
          <w:rFonts w:ascii="Arial" w:hAnsi="Arial" w:cs="Arial"/>
          <w:bCs/>
          <w:i/>
        </w:rPr>
      </w:pPr>
    </w:p>
    <w:p w:rsidR="003C010F" w:rsidRDefault="003C010F" w:rsidP="001D6707">
      <w:pPr>
        <w:spacing w:line="360" w:lineRule="auto"/>
        <w:jc w:val="both"/>
        <w:rPr>
          <w:rFonts w:ascii="Arial" w:hAnsi="Arial" w:cs="Arial"/>
          <w:bCs/>
          <w:i/>
        </w:rPr>
      </w:pPr>
    </w:p>
    <w:p w:rsidR="003C010F" w:rsidRPr="001D6707" w:rsidRDefault="003C010F" w:rsidP="001D6707">
      <w:pPr>
        <w:spacing w:line="360" w:lineRule="auto"/>
        <w:jc w:val="both"/>
        <w:rPr>
          <w:rFonts w:ascii="Arial" w:hAnsi="Arial" w:cs="Arial"/>
          <w:bCs/>
          <w:i/>
        </w:rPr>
      </w:pPr>
    </w:p>
    <w:p w:rsidR="0052049D" w:rsidRPr="00A7194C" w:rsidRDefault="003C010F" w:rsidP="00A7194C">
      <w:pPr>
        <w:pStyle w:val="Presse-Standard"/>
        <w:spacing w:line="240" w:lineRule="auto"/>
        <w:rPr>
          <w:bCs w:val="0"/>
          <w:sz w:val="20"/>
        </w:rPr>
      </w:pPr>
      <w:r>
        <w:rPr>
          <w:noProof/>
          <w:sz w:val="20"/>
        </w:rPr>
        <w:drawing>
          <wp:inline distT="0" distB="0" distL="0" distR="0" wp14:anchorId="6BC0934A" wp14:editId="55DF5FF7">
            <wp:extent cx="5755640" cy="643422"/>
            <wp:effectExtent l="0" t="0" r="1016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volontar2:Downloads:GT_Logoleiste_GO_2018.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55640" cy="643422"/>
                    </a:xfrm>
                    <a:prstGeom prst="rect">
                      <a:avLst/>
                    </a:prstGeom>
                    <a:noFill/>
                    <a:ln>
                      <a:noFill/>
                    </a:ln>
                  </pic:spPr>
                </pic:pic>
              </a:graphicData>
            </a:graphic>
          </wp:inline>
        </w:drawing>
      </w:r>
    </w:p>
    <w:sectPr w:rsidR="0052049D" w:rsidRPr="00A7194C">
      <w:headerReference w:type="default" r:id="rId8"/>
      <w:footerReference w:type="default" r:id="rId9"/>
      <w:headerReference w:type="first" r:id="rId10"/>
      <w:footerReference w:type="first" r:id="rId11"/>
      <w:pgSz w:w="11906" w:h="16838" w:code="9"/>
      <w:pgMar w:top="1179" w:right="1418" w:bottom="1701"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6E1" w:rsidRDefault="006106E1">
      <w:r>
        <w:separator/>
      </w:r>
    </w:p>
  </w:endnote>
  <w:endnote w:type="continuationSeparator" w:id="0">
    <w:p w:rsidR="006106E1" w:rsidRDefault="0061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Condensed">
    <w:altName w:val="Calibri"/>
    <w:charset w:val="00"/>
    <w:family w:val="swiss"/>
    <w:pitch w:val="variable"/>
    <w:sig w:usb0="00000003" w:usb1="00000000" w:usb2="00000000" w:usb3="00000000" w:csb0="00000001" w:csb1="00000000"/>
  </w:font>
  <w:font w:name="News Gothic">
    <w:altName w:val="Calibri"/>
    <w:charset w:val="00"/>
    <w:family w:val="auto"/>
    <w:pitch w:val="variable"/>
    <w:sig w:usb0="80000023" w:usb1="00000000" w:usb2="00000000" w:usb3="00000000" w:csb0="00000001" w:csb1="00000000"/>
  </w:font>
  <w:font w:name="Arial MT">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086" w:rsidRDefault="005C0086" w:rsidP="005C0086">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rPr>
      <w:t xml:space="preserve">Dr. </w:t>
    </w:r>
    <w:proofErr w:type="spellStart"/>
    <w:r>
      <w:rPr>
        <w:rFonts w:ascii="Arial" w:hAnsi="Arial"/>
      </w:rPr>
      <w:t>Ing</w:t>
    </w:r>
    <w:proofErr w:type="spellEnd"/>
    <w:r>
      <w:rPr>
        <w:rFonts w:ascii="Arial" w:hAnsi="Arial"/>
      </w:rPr>
      <w:t xml:space="preserve">. </w:t>
    </w:r>
    <w:proofErr w:type="spellStart"/>
    <w:r>
      <w:rPr>
        <w:rFonts w:ascii="Arial" w:hAnsi="Arial"/>
      </w:rPr>
      <w:t>h.c</w:t>
    </w:r>
    <w:proofErr w:type="spellEnd"/>
    <w:r>
      <w:rPr>
        <w:rFonts w:ascii="Arial" w:hAnsi="Arial"/>
      </w:rPr>
      <w:t xml:space="preserve">. F. Porsche </w:t>
    </w:r>
    <w:proofErr w:type="spellStart"/>
    <w:r>
      <w:rPr>
        <w:rFonts w:ascii="Arial" w:hAnsi="Arial"/>
      </w:rPr>
      <w:t>Aktiengesellschaft</w:t>
    </w:r>
    <w:proofErr w:type="spellEnd"/>
    <w:r>
      <w:rPr>
        <w:rFonts w:ascii="Arial" w:hAnsi="Arial"/>
      </w:rP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61011">
      <w:rPr>
        <w:rFonts w:ascii="Arial" w:hAnsi="Arial" w:cs="Arial"/>
      </w:rPr>
      <w:t>6</w:t>
    </w:r>
    <w:r>
      <w:rPr>
        <w:rFonts w:ascii="Arial" w:hAnsi="Arial" w:cs="Arial"/>
      </w:rPr>
      <w:fldChar w:fldCharType="end"/>
    </w:r>
    <w:r>
      <w:rPr>
        <w:rFonts w:ascii="Arial" w:hAnsi="Arial"/>
      </w:rPr>
      <w:t xml:space="preserve"> sur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A61011">
      <w:rPr>
        <w:rFonts w:ascii="Arial" w:hAnsi="Arial" w:cs="Arial"/>
      </w:rPr>
      <w:t>6</w:t>
    </w:r>
    <w:r>
      <w:rPr>
        <w:rFonts w:ascii="Arial" w:hAnsi="Arial" w:cs="Arial"/>
      </w:rPr>
      <w:fldChar w:fldCharType="end"/>
    </w:r>
    <w:r>
      <w:rPr>
        <w:rFonts w:ascii="Arial" w:hAnsi="Arial"/>
      </w:rPr>
      <w:tab/>
      <w:t xml:space="preserve">Relations publiques et presse </w:t>
    </w:r>
    <w:r>
      <w:rPr>
        <w:rFonts w:ascii="Arial" w:hAnsi="Arial"/>
      </w:rPr>
      <w:br/>
    </w:r>
    <w:proofErr w:type="spellStart"/>
    <w:r>
      <w:rPr>
        <w:rFonts w:ascii="Arial" w:hAnsi="Arial"/>
      </w:rPr>
      <w:t>Porscheplatz</w:t>
    </w:r>
    <w:proofErr w:type="spellEnd"/>
    <w:r>
      <w:rPr>
        <w:rFonts w:ascii="Arial" w:hAnsi="Arial"/>
      </w:rPr>
      <w:t xml:space="preserve"> 1</w:t>
    </w:r>
    <w:r>
      <w:rPr>
        <w:rFonts w:ascii="Arial" w:hAnsi="Arial"/>
      </w:rPr>
      <w:tab/>
    </w:r>
    <w:r>
      <w:rPr>
        <w:rFonts w:ascii="Arial" w:hAnsi="Arial"/>
      </w:rPr>
      <w:tab/>
      <w:t>Presse sport automobile</w:t>
    </w:r>
  </w:p>
  <w:p w:rsidR="005C0086" w:rsidRDefault="005C0086" w:rsidP="005C0086">
    <w:pPr>
      <w:pStyle w:val="Presse-Fuzeile"/>
      <w:pBdr>
        <w:bottom w:val="none" w:sz="0" w:space="0" w:color="auto"/>
      </w:pBdr>
      <w:tabs>
        <w:tab w:val="clear" w:pos="9072"/>
        <w:tab w:val="left" w:pos="4253"/>
        <w:tab w:val="left" w:pos="6804"/>
      </w:tabs>
      <w:rPr>
        <w:rFonts w:ascii="Arial" w:hAnsi="Arial" w:cs="Arial"/>
      </w:rPr>
    </w:pPr>
    <w:r>
      <w:rPr>
        <w:rFonts w:ascii="Arial" w:hAnsi="Arial"/>
      </w:rPr>
      <w:t>70435 Stuttgart</w:t>
    </w:r>
    <w:r>
      <w:rPr>
        <w:rFonts w:ascii="Arial" w:hAnsi="Arial"/>
      </w:rPr>
      <w:tab/>
    </w:r>
    <w:r>
      <w:rPr>
        <w:rFonts w:ascii="Arial" w:hAnsi="Arial"/>
      </w:rPr>
      <w:tab/>
      <w:t>Oliver Hilger</w:t>
    </w:r>
  </w:p>
  <w:p w:rsidR="005C0086" w:rsidRDefault="005C0086" w:rsidP="005C0086">
    <w:pPr>
      <w:pStyle w:val="Presse-Fuzeile"/>
      <w:pBdr>
        <w:bottom w:val="none" w:sz="0" w:space="0" w:color="auto"/>
      </w:pBdr>
      <w:tabs>
        <w:tab w:val="clear" w:pos="9072"/>
        <w:tab w:val="left" w:pos="4253"/>
        <w:tab w:val="left" w:pos="6804"/>
      </w:tabs>
      <w:rPr>
        <w:rFonts w:ascii="Arial" w:hAnsi="Arial" w:cs="Arial"/>
      </w:rPr>
    </w:pPr>
    <w:r>
      <w:rPr>
        <w:rFonts w:ascii="Arial" w:hAnsi="Arial"/>
      </w:rPr>
      <w:tab/>
    </w:r>
    <w:r>
      <w:rPr>
        <w:rFonts w:ascii="Arial" w:hAnsi="Arial"/>
      </w:rPr>
      <w:tab/>
      <w:t>Téléphone +49 (0)711 911 – 26509</w:t>
    </w:r>
  </w:p>
  <w:p w:rsidR="005C0086" w:rsidRDefault="005C0086" w:rsidP="005C0086">
    <w:pPr>
      <w:pStyle w:val="Presse-Fuzeile"/>
      <w:pBdr>
        <w:bottom w:val="none" w:sz="0" w:space="0" w:color="auto"/>
      </w:pBdr>
      <w:tabs>
        <w:tab w:val="clear" w:pos="9072"/>
        <w:tab w:val="left" w:pos="4253"/>
        <w:tab w:val="left" w:pos="6804"/>
      </w:tabs>
      <w:rPr>
        <w:rFonts w:ascii="Arial" w:hAnsi="Arial" w:cs="Arial"/>
      </w:rPr>
    </w:pPr>
    <w:r>
      <w:rPr>
        <w:rFonts w:ascii="Arial" w:hAnsi="Arial"/>
      </w:rPr>
      <w:tab/>
    </w:r>
    <w:r>
      <w:rPr>
        <w:rFonts w:ascii="Arial" w:hAnsi="Arial"/>
      </w:rPr>
      <w:tab/>
      <w:t xml:space="preserve">E-mail oliver.hilger@porsche.de   </w:t>
    </w:r>
  </w:p>
  <w:p w:rsidR="004F6C20" w:rsidRPr="005C0086" w:rsidRDefault="004F6C20" w:rsidP="005C00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C20" w:rsidRDefault="004F6C20" w:rsidP="00562501">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rPr>
      <w:t xml:space="preserve">Dr. </w:t>
    </w:r>
    <w:proofErr w:type="spellStart"/>
    <w:r>
      <w:rPr>
        <w:rFonts w:ascii="Arial" w:hAnsi="Arial"/>
      </w:rPr>
      <w:t>Ing</w:t>
    </w:r>
    <w:proofErr w:type="spellEnd"/>
    <w:r>
      <w:rPr>
        <w:rFonts w:ascii="Arial" w:hAnsi="Arial"/>
      </w:rPr>
      <w:t xml:space="preserve">. </w:t>
    </w:r>
    <w:proofErr w:type="spellStart"/>
    <w:r>
      <w:rPr>
        <w:rFonts w:ascii="Arial" w:hAnsi="Arial"/>
      </w:rPr>
      <w:t>h.c</w:t>
    </w:r>
    <w:proofErr w:type="spellEnd"/>
    <w:r>
      <w:rPr>
        <w:rFonts w:ascii="Arial" w:hAnsi="Arial"/>
      </w:rPr>
      <w:t xml:space="preserve">. F. Porsche </w:t>
    </w:r>
    <w:proofErr w:type="spellStart"/>
    <w:r>
      <w:rPr>
        <w:rFonts w:ascii="Arial" w:hAnsi="Arial"/>
      </w:rPr>
      <w:t>Aktiengesellschaft</w:t>
    </w:r>
    <w:proofErr w:type="spellEnd"/>
    <w:r>
      <w:rPr>
        <w:rFonts w:ascii="Arial" w:hAnsi="Arial"/>
      </w:rP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61011">
      <w:rPr>
        <w:rFonts w:ascii="Arial" w:hAnsi="Arial" w:cs="Arial"/>
      </w:rPr>
      <w:t>1</w:t>
    </w:r>
    <w:r>
      <w:rPr>
        <w:rFonts w:ascii="Arial" w:hAnsi="Arial" w:cs="Arial"/>
      </w:rPr>
      <w:fldChar w:fldCharType="end"/>
    </w:r>
    <w:r>
      <w:rPr>
        <w:rFonts w:ascii="Arial" w:hAnsi="Arial"/>
      </w:rPr>
      <w:t xml:space="preserve"> sur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A61011">
      <w:rPr>
        <w:rFonts w:ascii="Arial" w:hAnsi="Arial" w:cs="Arial"/>
      </w:rPr>
      <w:t>6</w:t>
    </w:r>
    <w:r>
      <w:rPr>
        <w:rFonts w:ascii="Arial" w:hAnsi="Arial" w:cs="Arial"/>
      </w:rPr>
      <w:fldChar w:fldCharType="end"/>
    </w:r>
    <w:r>
      <w:rPr>
        <w:rFonts w:ascii="Arial" w:hAnsi="Arial"/>
      </w:rPr>
      <w:tab/>
      <w:t xml:space="preserve">Relations publiques et presse </w:t>
    </w:r>
    <w:r>
      <w:rPr>
        <w:rFonts w:ascii="Arial" w:hAnsi="Arial"/>
      </w:rPr>
      <w:br/>
    </w:r>
    <w:proofErr w:type="spellStart"/>
    <w:r>
      <w:rPr>
        <w:rFonts w:ascii="Arial" w:hAnsi="Arial"/>
      </w:rPr>
      <w:t>Porscheplatz</w:t>
    </w:r>
    <w:proofErr w:type="spellEnd"/>
    <w:r>
      <w:rPr>
        <w:rFonts w:ascii="Arial" w:hAnsi="Arial"/>
      </w:rPr>
      <w:t xml:space="preserve"> 1</w:t>
    </w:r>
    <w:r>
      <w:rPr>
        <w:rFonts w:ascii="Arial" w:hAnsi="Arial"/>
      </w:rPr>
      <w:tab/>
    </w:r>
    <w:r>
      <w:rPr>
        <w:rFonts w:ascii="Arial" w:hAnsi="Arial"/>
      </w:rPr>
      <w:tab/>
      <w:t>Presse sport automobile</w:t>
    </w:r>
  </w:p>
  <w:p w:rsidR="004F6C20" w:rsidRDefault="004F6C20" w:rsidP="00562501">
    <w:pPr>
      <w:pStyle w:val="Presse-Fuzeile"/>
      <w:pBdr>
        <w:bottom w:val="none" w:sz="0" w:space="0" w:color="auto"/>
      </w:pBdr>
      <w:tabs>
        <w:tab w:val="clear" w:pos="9072"/>
        <w:tab w:val="left" w:pos="4253"/>
        <w:tab w:val="left" w:pos="6804"/>
      </w:tabs>
      <w:rPr>
        <w:rFonts w:ascii="Arial" w:hAnsi="Arial" w:cs="Arial"/>
      </w:rPr>
    </w:pPr>
    <w:r>
      <w:rPr>
        <w:rFonts w:ascii="Arial" w:hAnsi="Arial"/>
      </w:rPr>
      <w:t>70435 Stuttgart</w:t>
    </w:r>
    <w:r>
      <w:rPr>
        <w:rFonts w:ascii="Arial" w:hAnsi="Arial"/>
      </w:rPr>
      <w:tab/>
    </w:r>
    <w:r>
      <w:rPr>
        <w:rFonts w:ascii="Arial" w:hAnsi="Arial"/>
      </w:rPr>
      <w:tab/>
      <w:t>Oliver Hilger</w:t>
    </w:r>
  </w:p>
  <w:p w:rsidR="00562501" w:rsidRDefault="005706EA" w:rsidP="00562501">
    <w:pPr>
      <w:pStyle w:val="Presse-Fuzeile"/>
      <w:pBdr>
        <w:bottom w:val="none" w:sz="0" w:space="0" w:color="auto"/>
      </w:pBdr>
      <w:tabs>
        <w:tab w:val="clear" w:pos="9072"/>
        <w:tab w:val="left" w:pos="4253"/>
        <w:tab w:val="left" w:pos="6804"/>
      </w:tabs>
      <w:rPr>
        <w:rFonts w:ascii="Arial" w:hAnsi="Arial" w:cs="Arial"/>
      </w:rPr>
    </w:pPr>
    <w:r>
      <w:rPr>
        <w:rFonts w:ascii="Arial" w:hAnsi="Arial"/>
      </w:rPr>
      <w:tab/>
    </w:r>
    <w:r>
      <w:rPr>
        <w:rFonts w:ascii="Arial" w:hAnsi="Arial"/>
      </w:rPr>
      <w:tab/>
      <w:t>Téléphone +49 (0)711 911 – 26509</w:t>
    </w:r>
  </w:p>
  <w:p w:rsidR="00562501" w:rsidRDefault="00562501" w:rsidP="00562501">
    <w:pPr>
      <w:pStyle w:val="Presse-Fuzeile"/>
      <w:pBdr>
        <w:bottom w:val="none" w:sz="0" w:space="0" w:color="auto"/>
      </w:pBdr>
      <w:tabs>
        <w:tab w:val="clear" w:pos="9072"/>
        <w:tab w:val="left" w:pos="4253"/>
        <w:tab w:val="left" w:pos="6804"/>
      </w:tabs>
      <w:rPr>
        <w:rFonts w:ascii="Arial" w:hAnsi="Arial" w:cs="Arial"/>
      </w:rPr>
    </w:pPr>
    <w:r>
      <w:rPr>
        <w:rFonts w:ascii="Arial" w:hAnsi="Arial"/>
      </w:rPr>
      <w:tab/>
    </w:r>
    <w:r>
      <w:rPr>
        <w:rFonts w:ascii="Arial" w:hAnsi="Arial"/>
      </w:rPr>
      <w:tab/>
      <w:t xml:space="preserve">E-mail oliver.hilger@porsche.de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6E1" w:rsidRDefault="006106E1">
      <w:r>
        <w:separator/>
      </w:r>
    </w:p>
  </w:footnote>
  <w:footnote w:type="continuationSeparator" w:id="0">
    <w:p w:rsidR="006106E1" w:rsidRDefault="00610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C20" w:rsidRDefault="004F6C20">
    <w:pPr>
      <w:pStyle w:val="Presse-Information"/>
      <w:pBdr>
        <w:bottom w:val="single" w:sz="2" w:space="1" w:color="auto"/>
      </w:pBdr>
    </w:pPr>
    <w:r>
      <w:rPr>
        <w:rFonts w:ascii="Arial" w:hAnsi="Arial"/>
        <w:sz w:val="24"/>
      </w:rPr>
      <w:t>Communiqué de presse</w:t>
    </w:r>
    <w:r>
      <w:rPr>
        <w:sz w:val="24"/>
      </w:rPr>
      <w:tab/>
    </w:r>
    <w:r>
      <w:rPr>
        <w:rFonts w:ascii="Arial" w:hAnsi="Arial"/>
        <w:b/>
        <w:sz w:val="24"/>
      </w:rPr>
      <w:t>28 novembre 2018</w:t>
    </w:r>
  </w:p>
  <w:p w:rsidR="004F6C20" w:rsidRPr="000178E5" w:rsidRDefault="004F6C20" w:rsidP="00C119B0">
    <w:pPr>
      <w:pStyle w:val="Presse-Titel"/>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C20" w:rsidRDefault="003B02C1">
    <w:pPr>
      <w:pStyle w:val="Presse-Information"/>
      <w:pBdr>
        <w:bottom w:val="none" w:sz="0" w:space="0" w:color="auto"/>
      </w:pBdr>
      <w:rPr>
        <w:u w:val="single"/>
      </w:rPr>
    </w:pPr>
    <w:r>
      <w:rPr>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58.15pt;margin-top:6pt;width:130.6pt;height:70pt;z-index:251657728;visibility:visible;mso-wrap-edited:f">
          <v:imagedata r:id="rId1" o:title="" gain="1.25"/>
        </v:shape>
        <o:OLEObject Type="Embed" ProgID="Word.Picture.8" ShapeID="_x0000_s2056" DrawAspect="Content" ObjectID="_1604773909" r:id="rId2"/>
      </w:object>
    </w:r>
  </w:p>
  <w:p w:rsidR="004F6C20" w:rsidRDefault="004F6C20">
    <w:pPr>
      <w:pStyle w:val="Presse-Information"/>
      <w:pBdr>
        <w:bottom w:val="none" w:sz="0" w:space="0" w:color="auto"/>
      </w:pBdr>
      <w:rPr>
        <w:u w:val="single"/>
      </w:rPr>
    </w:pPr>
  </w:p>
  <w:p w:rsidR="004F6C20" w:rsidRDefault="004F6C20">
    <w:pPr>
      <w:pStyle w:val="Presse-Information"/>
      <w:pBdr>
        <w:bottom w:val="none" w:sz="0" w:space="0" w:color="auto"/>
      </w:pBdr>
      <w:rPr>
        <w:u w:val="single"/>
      </w:rPr>
    </w:pPr>
  </w:p>
  <w:p w:rsidR="004F6C20" w:rsidRPr="00377D4F" w:rsidRDefault="004F6C20">
    <w:pPr>
      <w:pStyle w:val="Presse-Information"/>
      <w:pBdr>
        <w:bottom w:val="none" w:sz="0" w:space="0" w:color="auto"/>
      </w:pBdr>
      <w:rPr>
        <w:rFonts w:ascii="Arial" w:hAnsi="Arial" w:cs="Arial"/>
        <w:u w:val="single"/>
      </w:rPr>
    </w:pPr>
  </w:p>
  <w:p w:rsidR="004F6C20" w:rsidRPr="00377D4F" w:rsidRDefault="004F6C20">
    <w:pPr>
      <w:pStyle w:val="Presse-Information"/>
      <w:pBdr>
        <w:bottom w:val="none" w:sz="0" w:space="0" w:color="auto"/>
      </w:pBdr>
      <w:rPr>
        <w:rFonts w:ascii="Arial" w:hAnsi="Arial" w:cs="Arial"/>
        <w:u w:val="single"/>
      </w:rPr>
    </w:pPr>
  </w:p>
  <w:p w:rsidR="004F6C20" w:rsidRPr="00377D4F" w:rsidRDefault="004F6C20">
    <w:pPr>
      <w:pStyle w:val="Presse-Information"/>
      <w:pBdr>
        <w:bottom w:val="none" w:sz="0" w:space="0" w:color="auto"/>
      </w:pBdr>
      <w:rPr>
        <w:rFonts w:ascii="Arial" w:hAnsi="Arial" w:cs="Arial"/>
        <w:u w:val="single"/>
      </w:rPr>
    </w:pPr>
  </w:p>
  <w:p w:rsidR="004F6C20" w:rsidRDefault="004F6C20">
    <w:pPr>
      <w:pStyle w:val="Presse-Information"/>
      <w:pBdr>
        <w:bottom w:val="single" w:sz="2" w:space="1" w:color="auto"/>
      </w:pBdr>
      <w:rPr>
        <w:rFonts w:ascii="Arial" w:hAnsi="Arial" w:cs="Arial"/>
      </w:rPr>
    </w:pPr>
    <w:r>
      <w:rPr>
        <w:rFonts w:ascii="Arial" w:hAnsi="Arial"/>
      </w:rPr>
      <w:t>Communiqué de presse</w:t>
    </w:r>
    <w:r>
      <w:rPr>
        <w:rFonts w:ascii="Arial" w:hAnsi="Arial"/>
      </w:rPr>
      <w:tab/>
    </w:r>
    <w:r>
      <w:rPr>
        <w:rFonts w:ascii="Arial" w:hAnsi="Arial"/>
        <w:b/>
        <w:sz w:val="24"/>
      </w:rPr>
      <w:t>28 novembre 2018</w:t>
    </w:r>
  </w:p>
  <w:p w:rsidR="004F6C20" w:rsidRDefault="004F6C20">
    <w:pPr>
      <w:pStyle w:val="Presse-Tite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5AB"/>
    <w:multiLevelType w:val="hybridMultilevel"/>
    <w:tmpl w:val="2C0C35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E95A85"/>
    <w:multiLevelType w:val="hybridMultilevel"/>
    <w:tmpl w:val="9CA27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2820C80"/>
    <w:multiLevelType w:val="hybridMultilevel"/>
    <w:tmpl w:val="71124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EC7CE2"/>
    <w:multiLevelType w:val="hybridMultilevel"/>
    <w:tmpl w:val="7138E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6"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7"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CFC592D"/>
    <w:multiLevelType w:val="hybridMultilevel"/>
    <w:tmpl w:val="756C1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4BF09E7"/>
    <w:multiLevelType w:val="hybridMultilevel"/>
    <w:tmpl w:val="14102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AF4D60"/>
    <w:multiLevelType w:val="hybridMultilevel"/>
    <w:tmpl w:val="044AC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6"/>
  </w:num>
  <w:num w:numId="38">
    <w:abstractNumId w:val="5"/>
  </w:num>
  <w:num w:numId="39">
    <w:abstractNumId w:val="5"/>
  </w:num>
  <w:num w:numId="40">
    <w:abstractNumId w:val="5"/>
  </w:num>
  <w:num w:numId="41">
    <w:abstractNumId w:val="9"/>
  </w:num>
  <w:num w:numId="42">
    <w:abstractNumId w:val="7"/>
  </w:num>
  <w:num w:numId="43">
    <w:abstractNumId w:val="3"/>
  </w:num>
  <w:num w:numId="44">
    <w:abstractNumId w:val="8"/>
  </w:num>
  <w:num w:numId="45">
    <w:abstractNumId w:val="11"/>
  </w:num>
  <w:num w:numId="46">
    <w:abstractNumId w:val="0"/>
  </w:num>
  <w:num w:numId="47">
    <w:abstractNumId w:val="4"/>
  </w:num>
  <w:num w:numId="48">
    <w:abstractNumId w:val="1"/>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12"/>
    <w:rsid w:val="000178E5"/>
    <w:rsid w:val="00031075"/>
    <w:rsid w:val="00032274"/>
    <w:rsid w:val="00130803"/>
    <w:rsid w:val="00160297"/>
    <w:rsid w:val="001D6707"/>
    <w:rsid w:val="00344422"/>
    <w:rsid w:val="00377D4F"/>
    <w:rsid w:val="003A1434"/>
    <w:rsid w:val="003B02C1"/>
    <w:rsid w:val="003C010F"/>
    <w:rsid w:val="003F5E61"/>
    <w:rsid w:val="0043287B"/>
    <w:rsid w:val="00476C26"/>
    <w:rsid w:val="004E77D0"/>
    <w:rsid w:val="004F6C20"/>
    <w:rsid w:val="0052049D"/>
    <w:rsid w:val="00532DE6"/>
    <w:rsid w:val="00562501"/>
    <w:rsid w:val="005706EA"/>
    <w:rsid w:val="005C0086"/>
    <w:rsid w:val="006106E1"/>
    <w:rsid w:val="0070183F"/>
    <w:rsid w:val="007E1427"/>
    <w:rsid w:val="008E59C5"/>
    <w:rsid w:val="008E6080"/>
    <w:rsid w:val="008F1F2A"/>
    <w:rsid w:val="00950412"/>
    <w:rsid w:val="00951DE5"/>
    <w:rsid w:val="009A16CA"/>
    <w:rsid w:val="009B43F9"/>
    <w:rsid w:val="00A272BD"/>
    <w:rsid w:val="00A61011"/>
    <w:rsid w:val="00A64BD2"/>
    <w:rsid w:val="00A70416"/>
    <w:rsid w:val="00A7194C"/>
    <w:rsid w:val="00A74C50"/>
    <w:rsid w:val="00AC14DC"/>
    <w:rsid w:val="00B03413"/>
    <w:rsid w:val="00B77B02"/>
    <w:rsid w:val="00BA3577"/>
    <w:rsid w:val="00C119B0"/>
    <w:rsid w:val="00C63CB0"/>
    <w:rsid w:val="00C94AA7"/>
    <w:rsid w:val="00CD1AE5"/>
    <w:rsid w:val="00CE2688"/>
    <w:rsid w:val="00D51351"/>
    <w:rsid w:val="00DC7792"/>
    <w:rsid w:val="00DE33ED"/>
    <w:rsid w:val="00E32A56"/>
    <w:rsid w:val="00F02589"/>
    <w:rsid w:val="00F677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4B36CA3E-E40D-4C4A-B038-9795A887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Pr>
      <w:rFonts w:ascii="Arial" w:hAnsi="Arial" w:cs="Arial"/>
    </w:rPr>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pPr>
      <w:spacing w:line="360" w:lineRule="auto"/>
      <w:jc w:val="both"/>
    </w:pPr>
    <w:rPr>
      <w:rFonts w:ascii="Arial" w:hAnsi="Arial" w:cs="Arial"/>
      <w:bCs/>
      <w:sz w:val="24"/>
    </w:rPr>
  </w:style>
  <w:style w:type="paragraph" w:customStyle="1" w:styleId="Presse-Untertitel">
    <w:name w:val="Presse-Untertitel"/>
    <w:basedOn w:val="Standard"/>
    <w:next w:val="Presse-Titel"/>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1066</Words>
  <Characters>6721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Manager>Sylvia Stadelmann</Manager>
  <Company>Dr. Ing. h.c. F. Porsche Aktiengesellschaft</Company>
  <LinksUpToDate>false</LinksUpToDate>
  <CharactersWithSpaces>7772</CharactersWithSpaces>
  <SharedDoc>false</SharedDoc>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Stappen, Hermann-Josef, Porsche AG</dc:creator>
  <cp:keywords>Öffentlichkeitsarbeit</cp:keywords>
  <cp:lastModifiedBy>Tom Nowak</cp:lastModifiedBy>
  <cp:revision>4</cp:revision>
  <cp:lastPrinted>2018-08-21T08:53:00Z</cp:lastPrinted>
  <dcterms:created xsi:type="dcterms:W3CDTF">2018-11-14T13:41:00Z</dcterms:created>
  <dcterms:modified xsi:type="dcterms:W3CDTF">2018-11-26T20:45:00Z</dcterms:modified>
  <cp:category>Formulare</cp:category>
</cp:coreProperties>
</file>