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7BBBF" w14:textId="7FF2770C" w:rsidR="004F6C20" w:rsidRPr="00A7194C" w:rsidRDefault="00511BB4" w:rsidP="005C637E">
      <w:pPr>
        <w:pStyle w:val="Presse-Untertitel"/>
        <w:spacing w:line="600" w:lineRule="auto"/>
        <w:rPr>
          <w:rFonts w:ascii="Arial" w:hAnsi="Arial" w:cs="Arial"/>
        </w:rPr>
      </w:pPr>
      <w:r>
        <w:rPr>
          <w:rFonts w:ascii="Arial" w:hAnsi="Arial"/>
        </w:rPr>
        <w:t>Nuevos motores, un nuevo chasis, un concepto de mando innovador y una mayor conectividad</w:t>
      </w:r>
    </w:p>
    <w:p w14:paraId="401A8F7D" w14:textId="4483C9BA" w:rsidR="004F6C20" w:rsidRPr="00A7194C" w:rsidRDefault="00511BB4" w:rsidP="005C637E">
      <w:pPr>
        <w:pStyle w:val="Presse-Titel"/>
        <w:spacing w:line="600" w:lineRule="auto"/>
        <w:rPr>
          <w:rFonts w:ascii="Arial" w:hAnsi="Arial" w:cs="Arial"/>
        </w:rPr>
      </w:pPr>
      <w:r>
        <w:rPr>
          <w:rFonts w:ascii="Arial" w:hAnsi="Arial"/>
        </w:rPr>
        <w:t>Lanzamiento de la tercera generación del Porsche Cayenne</w:t>
      </w:r>
    </w:p>
    <w:p w14:paraId="5BBDB75E" w14:textId="1EEB9A82" w:rsidR="00CB17AB" w:rsidRDefault="00BA1171" w:rsidP="005C637E">
      <w:pPr>
        <w:spacing w:line="360" w:lineRule="auto"/>
        <w:jc w:val="both"/>
        <w:rPr>
          <w:rFonts w:ascii="Arial" w:hAnsi="Arial" w:cs="Arial"/>
          <w:sz w:val="24"/>
          <w:szCs w:val="24"/>
        </w:rPr>
      </w:pPr>
      <w:r>
        <w:rPr>
          <w:rFonts w:ascii="Arial" w:hAnsi="Arial"/>
          <w:sz w:val="24"/>
        </w:rPr>
        <w:t>Porsche presenta la tercera generación del Cayenne. El modelo de éxito del fabricante de deportivos de Stuttgart se lanza como un vehículo completamente nuevo que combina aún mejor el rendimiento típico de Porsche con la máxima aptitud utilitaria. Los potentes motores turbo, la nueva caja de cambios Tiptronic S de ocho velocidades, los nuevos sistemas de chasis y el innovador concepto de indicación y mando con una conectividad completa aumentan la amplitud entre confort y deportividad. En el lanzamiento se podrá elegir entre dos nuevos motores de seis cilindros: el motor turbo de 3,0 litros y 340 CV (250 kW) del Cayenne, que ofrece 40 CV (29 kW) más que su predecesor, o el motor biturbo V6 de 2,9 litros del Cayenne S, capaz de alcanzar 265 km/h gracias a sus 440 CV (324 kW), un incremento de 20 CV (15 kW). Gracias al paquete Sport Chrono opcional, el nuevo Cayenne S acelera de 0 a 100 km/h en menos de cinco segundos.</w:t>
      </w:r>
    </w:p>
    <w:p w14:paraId="039C6891" w14:textId="77777777" w:rsidR="00CB17AB" w:rsidRDefault="00CB17AB" w:rsidP="005C637E">
      <w:pPr>
        <w:spacing w:line="360" w:lineRule="auto"/>
        <w:jc w:val="both"/>
        <w:rPr>
          <w:rFonts w:ascii="Arial" w:hAnsi="Arial" w:cs="Arial"/>
          <w:sz w:val="24"/>
          <w:szCs w:val="24"/>
        </w:rPr>
      </w:pPr>
    </w:p>
    <w:p w14:paraId="5503689F" w14:textId="05C538E9" w:rsidR="00C0315E" w:rsidRDefault="00F832A1" w:rsidP="005C637E">
      <w:pPr>
        <w:spacing w:line="360" w:lineRule="auto"/>
        <w:jc w:val="both"/>
        <w:rPr>
          <w:rFonts w:ascii="Arial" w:hAnsi="Arial" w:cs="Arial"/>
          <w:sz w:val="24"/>
          <w:szCs w:val="24"/>
        </w:rPr>
      </w:pPr>
      <w:r>
        <w:rPr>
          <w:rFonts w:ascii="Arial" w:hAnsi="Arial"/>
          <w:sz w:val="24"/>
        </w:rPr>
        <w:t>El Cayenne se basa en gran medida en el icónico deportivo 911. El SUV mejorado también a nivel visual cuenta por primera vez con neumáticos mixtos y dirección activa del eje trasero en su tercera generación. Aparte de estas características propias de los deportivos, la tracción total activa de serie, el Porsche 4D-Chassis Control, la suspensión neumática con tres cámaras y la estabilización del balanceo eléctrica Porsche Dynamic Chassis Control (PDCC) mejoran sus habilidades en la carretera. Se ha mantenido completamente la capacidad todoterreno de este Cayenne, que es aproximadamente 65 kg más ligero que el modelo anterior a pesar de la considerable mejora del equipamiento de serie.</w:t>
      </w:r>
    </w:p>
    <w:p w14:paraId="6B860E14" w14:textId="1EAAD14C" w:rsidR="00F832A1" w:rsidRDefault="00F832A1" w:rsidP="005C637E">
      <w:pPr>
        <w:spacing w:line="360" w:lineRule="auto"/>
        <w:jc w:val="both"/>
        <w:rPr>
          <w:rFonts w:ascii="Arial" w:hAnsi="Arial" w:cs="Arial"/>
          <w:sz w:val="24"/>
          <w:szCs w:val="24"/>
        </w:rPr>
      </w:pPr>
    </w:p>
    <w:p w14:paraId="6B4B41FE" w14:textId="77777777" w:rsidR="00CB17AB" w:rsidRDefault="00CB17AB" w:rsidP="005C637E">
      <w:pPr>
        <w:spacing w:line="360" w:lineRule="auto"/>
        <w:jc w:val="both"/>
        <w:rPr>
          <w:rFonts w:ascii="Arial" w:hAnsi="Arial" w:cs="Arial"/>
          <w:sz w:val="24"/>
          <w:szCs w:val="24"/>
        </w:rPr>
      </w:pPr>
    </w:p>
    <w:p w14:paraId="48569B8D" w14:textId="6C5C33EA" w:rsidR="00C0315E" w:rsidRPr="00C0315E" w:rsidRDefault="009E0083" w:rsidP="005C637E">
      <w:pPr>
        <w:spacing w:line="360" w:lineRule="auto"/>
        <w:jc w:val="both"/>
        <w:rPr>
          <w:rFonts w:ascii="Arial" w:hAnsi="Arial" w:cs="Arial"/>
          <w:sz w:val="24"/>
          <w:szCs w:val="24"/>
        </w:rPr>
      </w:pPr>
      <w:r>
        <w:rPr>
          <w:rFonts w:ascii="Arial" w:hAnsi="Arial"/>
          <w:b/>
          <w:sz w:val="24"/>
        </w:rPr>
        <w:t>Un lenguaje de formas dinámico: diseño más rígido y ruedas más grandes</w:t>
      </w:r>
    </w:p>
    <w:p w14:paraId="3D9A5274" w14:textId="655A9238" w:rsidR="00C0315E" w:rsidRPr="00C0315E" w:rsidRDefault="00C0315E" w:rsidP="005C637E">
      <w:pPr>
        <w:spacing w:line="360" w:lineRule="auto"/>
        <w:jc w:val="both"/>
        <w:rPr>
          <w:rFonts w:ascii="Arial" w:hAnsi="Arial" w:cs="Arial"/>
          <w:sz w:val="24"/>
          <w:szCs w:val="24"/>
        </w:rPr>
      </w:pPr>
      <w:r>
        <w:rPr>
          <w:rFonts w:ascii="Arial" w:hAnsi="Arial"/>
          <w:sz w:val="24"/>
        </w:rPr>
        <w:t>El aspecto deportivo, preciso y claramente marcado del Cayenne es nuevo, pero a la vez familiar, pues se ha rediseñado siguiendo el estilo del ADN de diseño de Porsche. Las tomas de aire más grandes de la parte delantera son signos claros del aumento de prestaciones. Los nuevos bordes horizontales de las luces confieren al SUV un efecto más ancho y atlético, incluso parado. La longitud exterior aumentada en 63 mm con la misma distancia entre los ejes (2895 mm) y la altura del techo reducida en nueve milímetros con respecto al modelo anterior, realzan la elegante sensación de longitud de este Cayenne, que tiene 4918 mm de largo y 1983 mm de ancho sin contar los retrovisores. La capacidad del maletero es de 770 litros, lo que supone un incremento de 100 litros. La mejora de la dinámica de conducción puede verse en las ruedas con una pulgada más de diámetro (por primera vez con ruedas y neumáticos más anchos en el eje trasero). Entre las nuevas luces traseras tridimensionales y la franja de luces LED continua, se erige el marcado anagrama Porsche tridimensional.</w:t>
      </w:r>
    </w:p>
    <w:p w14:paraId="645A0AFF" w14:textId="77777777" w:rsidR="00C0315E" w:rsidRPr="00C0315E" w:rsidRDefault="00C0315E" w:rsidP="005C637E">
      <w:pPr>
        <w:spacing w:line="360" w:lineRule="auto"/>
        <w:jc w:val="both"/>
        <w:rPr>
          <w:rFonts w:ascii="Arial" w:hAnsi="Arial" w:cs="Arial"/>
          <w:sz w:val="24"/>
          <w:szCs w:val="24"/>
        </w:rPr>
      </w:pPr>
    </w:p>
    <w:p w14:paraId="6D64D730" w14:textId="07A0024D" w:rsidR="00C0315E" w:rsidRPr="00C0315E" w:rsidRDefault="001F2B93" w:rsidP="005C637E">
      <w:pPr>
        <w:spacing w:line="360" w:lineRule="auto"/>
        <w:jc w:val="both"/>
        <w:rPr>
          <w:rFonts w:ascii="Arial" w:hAnsi="Arial" w:cs="Arial"/>
          <w:sz w:val="24"/>
          <w:szCs w:val="24"/>
        </w:rPr>
      </w:pPr>
      <w:r>
        <w:rPr>
          <w:rFonts w:ascii="Arial" w:hAnsi="Arial"/>
          <w:sz w:val="24"/>
        </w:rPr>
        <w:t>En lo que a ópticas se refiere, Porsche ofrece un nuevo concepto de iluminación de tres niveles: todos los Cayenne están equipados de serie con ópticas LED. Además, se puede adquirir la siguiente versión de Porsche Dynamic Light System (PDLS), que ofrece diferentes modos de iluminación, como luz de curva o luz para autopista. Un elemento destacado son las nuevas ópticas principales Matrix LED con PDLS Plus. Los 84 diodos emisores de luz de control individual permiten cambiar por completo la distribución y la intensidad de la luz. Para ello, el Cayenne ofrece nuevas funciones, como la luz de carretera que no deslumbra al tráfico que circula en sentido contrario y el deslumbramiento adaptativo de señales.</w:t>
      </w:r>
    </w:p>
    <w:p w14:paraId="50A0449F" w14:textId="77777777" w:rsidR="00C0315E" w:rsidRPr="00C0315E" w:rsidRDefault="00C0315E" w:rsidP="005C637E">
      <w:pPr>
        <w:spacing w:line="360" w:lineRule="auto"/>
        <w:jc w:val="both"/>
        <w:rPr>
          <w:rFonts w:ascii="Arial" w:hAnsi="Arial" w:cs="Arial"/>
          <w:sz w:val="24"/>
          <w:szCs w:val="24"/>
        </w:rPr>
      </w:pPr>
    </w:p>
    <w:p w14:paraId="2F756F17" w14:textId="77777777" w:rsidR="00C0315E" w:rsidRPr="00C0315E" w:rsidRDefault="00C0315E" w:rsidP="005C637E">
      <w:pPr>
        <w:spacing w:line="360" w:lineRule="auto"/>
        <w:jc w:val="both"/>
        <w:rPr>
          <w:rFonts w:ascii="Arial" w:hAnsi="Arial" w:cs="Arial"/>
          <w:sz w:val="24"/>
          <w:szCs w:val="24"/>
        </w:rPr>
      </w:pPr>
      <w:r>
        <w:rPr>
          <w:rFonts w:ascii="Arial" w:hAnsi="Arial"/>
          <w:b/>
          <w:sz w:val="24"/>
        </w:rPr>
        <w:t>Lanzamiento al mercado del Cayenne y el Cayenne S</w:t>
      </w:r>
    </w:p>
    <w:p w14:paraId="47338B57" w14:textId="074A198B" w:rsidR="00C0315E" w:rsidRPr="00C0315E" w:rsidRDefault="00CB17AB" w:rsidP="005C637E">
      <w:pPr>
        <w:spacing w:line="360" w:lineRule="auto"/>
        <w:jc w:val="both"/>
        <w:rPr>
          <w:rFonts w:ascii="Arial" w:hAnsi="Arial" w:cs="Arial"/>
          <w:sz w:val="24"/>
          <w:szCs w:val="24"/>
        </w:rPr>
      </w:pPr>
      <w:r>
        <w:rPr>
          <w:rFonts w:ascii="Arial" w:hAnsi="Arial"/>
          <w:sz w:val="24"/>
        </w:rPr>
        <w:t xml:space="preserve">El nuevo SUV de Porsche se lanzará primero en dos versiones: el Cayenne con motor turbo de seis cilindros y tres litros de cilindrada alcanza una potencia de 340 CV (250 kW) y un par motor de 450 Nm. Además, el modelo base ya alcanza unas prestaciones de conducción impresionantes: acelera de 0 a 100 km en 6,2 segundos </w:t>
      </w:r>
      <w:r>
        <w:rPr>
          <w:rFonts w:ascii="Arial" w:hAnsi="Arial"/>
          <w:sz w:val="24"/>
        </w:rPr>
        <w:lastRenderedPageBreak/>
        <w:t>(5,9 segundos si está equipado con el paquete Sport Chrono). La velocidad máxima es de 245 km/h. El segundo modelo que se lanza al mercado es el Cayenne S, que está propulsado por un gran motor V6 de 2,9 litros con alimentación biturbo. Este nuevo motor alcanza una potencia de 440 CV (324 kW) y un par motor de 550 Nm, es decir, 20 CV (15 kW) más que la versión anterior. Además, se ha reducido el tiempo que tarda en acelerar de 0 a 100 km/h a 5,2 segundos (con el paquete Sport Chrono: 4,9 segundos). La velocidad máxima es de 265 km/h.</w:t>
      </w:r>
    </w:p>
    <w:p w14:paraId="1F75551C" w14:textId="77777777" w:rsidR="00C0315E" w:rsidRPr="00C0315E" w:rsidRDefault="00C0315E" w:rsidP="005C637E">
      <w:pPr>
        <w:spacing w:line="360" w:lineRule="auto"/>
        <w:jc w:val="both"/>
        <w:rPr>
          <w:rFonts w:ascii="Arial" w:hAnsi="Arial" w:cs="Arial"/>
          <w:sz w:val="24"/>
          <w:szCs w:val="24"/>
        </w:rPr>
      </w:pPr>
    </w:p>
    <w:p w14:paraId="734ED81A" w14:textId="77777777" w:rsidR="00C0315E" w:rsidRPr="00C0315E" w:rsidRDefault="00C0315E" w:rsidP="005C637E">
      <w:pPr>
        <w:spacing w:line="360" w:lineRule="auto"/>
        <w:jc w:val="both"/>
        <w:rPr>
          <w:rFonts w:ascii="Arial" w:hAnsi="Arial" w:cs="Arial"/>
          <w:sz w:val="24"/>
          <w:szCs w:val="24"/>
        </w:rPr>
      </w:pPr>
      <w:r>
        <w:rPr>
          <w:rFonts w:ascii="Arial" w:hAnsi="Arial"/>
          <w:b/>
          <w:sz w:val="24"/>
        </w:rPr>
        <w:t>Más rápido en la carretera, superior en entornos todoterreno: nueva Tiptronic S y PTM</w:t>
      </w:r>
    </w:p>
    <w:p w14:paraId="32C561D8" w14:textId="0BD602D1" w:rsidR="00C0315E" w:rsidRPr="00C0315E" w:rsidRDefault="00C0315E" w:rsidP="005C637E">
      <w:pPr>
        <w:spacing w:line="360" w:lineRule="auto"/>
        <w:jc w:val="both"/>
        <w:rPr>
          <w:rFonts w:ascii="Arial" w:hAnsi="Arial" w:cs="Arial"/>
          <w:sz w:val="24"/>
          <w:szCs w:val="24"/>
        </w:rPr>
      </w:pPr>
      <w:r>
        <w:rPr>
          <w:rFonts w:ascii="Arial" w:hAnsi="Arial"/>
          <w:sz w:val="24"/>
        </w:rPr>
        <w:t>El Cayenne también debe su mayor espectro de prestaciones entre deportividad y confort a la nueva caja de cambios Tiptronic S de ocho velocidades. A la vez, los tiempos de reacción más cortos y las relaciones de transmisión más deportivas en las marchas más bajas complementan el rendimiento en carretera y la aptitud todoterreno. En el otro extremo de la amplitud mejorada, la octava velocidad larga garantiza bajas revoluciones y un consumo optimizado para trayectos relajados.</w:t>
      </w:r>
    </w:p>
    <w:p w14:paraId="594773CF" w14:textId="77777777" w:rsidR="00C0315E" w:rsidRPr="00C0315E" w:rsidRDefault="00C0315E" w:rsidP="005C637E">
      <w:pPr>
        <w:spacing w:line="360" w:lineRule="auto"/>
        <w:jc w:val="both"/>
        <w:rPr>
          <w:rFonts w:ascii="Arial" w:hAnsi="Arial" w:cs="Arial"/>
          <w:sz w:val="24"/>
          <w:szCs w:val="24"/>
        </w:rPr>
      </w:pPr>
    </w:p>
    <w:p w14:paraId="2532ABF6" w14:textId="534BD403" w:rsidR="00C0315E" w:rsidRDefault="00966CCD" w:rsidP="005C637E">
      <w:pPr>
        <w:spacing w:line="360" w:lineRule="auto"/>
        <w:jc w:val="both"/>
        <w:rPr>
          <w:rFonts w:ascii="Arial" w:hAnsi="Arial" w:cs="Arial"/>
          <w:sz w:val="24"/>
          <w:szCs w:val="24"/>
        </w:rPr>
      </w:pPr>
      <w:r>
        <w:rPr>
          <w:rFonts w:ascii="Arial" w:hAnsi="Arial"/>
          <w:sz w:val="24"/>
        </w:rPr>
        <w:t>El Cayenne también proporciona placer de conducción sin complicaciones en condiciones todoterreno. Los modos todoterreno programados facilitan al conductor elegir la configuración correspondiente. El ajuste predeterminado es el programa de carretera. Otros cuatro modos activan el acondicionamiento para terrenos de dificultad leve, como suelos lodosos, arena o superficies escarpadas. La tracción, el chasis y los frenos se adaptan a cada escenario en función de la selección. Para la distribución de la fuerza, Porsche introduce la tracción total activa en todos los modelos Cayenne. El Porsche Traction Management (PTM) distribuye la fuerza de tracción de forma completamente variable entre los ejes motrices. Su concepto Hang-on es un principio fundamental para que el Cayenne consiga su excepcional rendimiento deportivo. Además, cumple con todos los requisitos para una tracción suficiente para entornos todoterreno.</w:t>
      </w:r>
    </w:p>
    <w:p w14:paraId="4D4FA04B" w14:textId="77777777" w:rsidR="00966CCD" w:rsidRDefault="00966CCD" w:rsidP="005C637E">
      <w:pPr>
        <w:spacing w:line="360" w:lineRule="auto"/>
        <w:jc w:val="both"/>
        <w:rPr>
          <w:rFonts w:ascii="Arial" w:hAnsi="Arial" w:cs="Arial"/>
          <w:sz w:val="24"/>
          <w:szCs w:val="24"/>
        </w:rPr>
      </w:pPr>
    </w:p>
    <w:p w14:paraId="0A5EFA17" w14:textId="1CDFB5D6" w:rsidR="00C0315E" w:rsidRPr="00C0315E" w:rsidRDefault="00C0315E" w:rsidP="005C637E">
      <w:pPr>
        <w:spacing w:line="360" w:lineRule="auto"/>
        <w:jc w:val="both"/>
        <w:rPr>
          <w:rFonts w:ascii="Arial" w:hAnsi="Arial" w:cs="Arial"/>
          <w:sz w:val="24"/>
          <w:szCs w:val="24"/>
        </w:rPr>
      </w:pPr>
      <w:r>
        <w:rPr>
          <w:rFonts w:ascii="Arial" w:hAnsi="Arial"/>
          <w:b/>
          <w:sz w:val="24"/>
        </w:rPr>
        <w:t>Ejemplo del 911: un chasis ligero con neumáticos mixtos</w:t>
      </w:r>
    </w:p>
    <w:p w14:paraId="78AD09D0" w14:textId="02381F5B" w:rsidR="00C0315E" w:rsidRPr="00C0315E" w:rsidRDefault="00C0315E" w:rsidP="005C637E">
      <w:pPr>
        <w:spacing w:line="360" w:lineRule="auto"/>
        <w:jc w:val="both"/>
        <w:rPr>
          <w:rFonts w:ascii="Arial" w:hAnsi="Arial" w:cs="Arial"/>
          <w:sz w:val="24"/>
          <w:szCs w:val="24"/>
        </w:rPr>
      </w:pPr>
      <w:r>
        <w:rPr>
          <w:rFonts w:ascii="Arial" w:hAnsi="Arial"/>
          <w:sz w:val="24"/>
        </w:rPr>
        <w:lastRenderedPageBreak/>
        <w:t>El nuevo Cayenne reúne tres conceptos de chasis en un nuevo diseño: deportivo, todoterreno y turismo. Para ello, se fabricó un nuevo chasis ligero con un eje delantero con diseño de brazos y un eje trasero multibrazo. Una característica típica de los deportivos son los nuevos neumáticos mixtos en ruedas que ahora tienen 19 pulgadas como mínimo. Mejoran la estabilidad y la dinámica de conducción en las curvas. De forma opcional, Porsche ofrece para el Cayenne ruedas con un tamaño de hasta 21 pulgadas.</w:t>
      </w:r>
    </w:p>
    <w:p w14:paraId="215E5904" w14:textId="77777777" w:rsidR="00C0315E" w:rsidRPr="00C0315E" w:rsidRDefault="00C0315E" w:rsidP="005C637E">
      <w:pPr>
        <w:spacing w:line="360" w:lineRule="auto"/>
        <w:jc w:val="both"/>
        <w:rPr>
          <w:rFonts w:ascii="Arial" w:hAnsi="Arial" w:cs="Arial"/>
          <w:sz w:val="24"/>
          <w:szCs w:val="24"/>
        </w:rPr>
      </w:pPr>
    </w:p>
    <w:p w14:paraId="3B89AA06" w14:textId="77777777" w:rsidR="00C0315E" w:rsidRPr="00C0315E" w:rsidRDefault="00C0315E" w:rsidP="005C637E">
      <w:pPr>
        <w:spacing w:line="360" w:lineRule="auto"/>
        <w:jc w:val="both"/>
        <w:rPr>
          <w:rFonts w:ascii="Arial" w:hAnsi="Arial" w:cs="Arial"/>
          <w:sz w:val="24"/>
          <w:szCs w:val="24"/>
        </w:rPr>
      </w:pPr>
      <w:r>
        <w:rPr>
          <w:rFonts w:ascii="Arial" w:hAnsi="Arial"/>
          <w:b/>
          <w:sz w:val="24"/>
        </w:rPr>
        <w:t>Nuevos desarrollos: la dirección activa del eje trasero, la suspensión neumática y la estabilización de balanceo</w:t>
      </w:r>
    </w:p>
    <w:p w14:paraId="2B4C6B2B" w14:textId="46D3B4D2" w:rsidR="00C0315E" w:rsidRPr="00C0315E" w:rsidRDefault="00C0315E" w:rsidP="005C637E">
      <w:pPr>
        <w:spacing w:line="360" w:lineRule="auto"/>
        <w:jc w:val="both"/>
        <w:rPr>
          <w:rFonts w:ascii="Arial" w:hAnsi="Arial" w:cs="Arial"/>
          <w:sz w:val="24"/>
          <w:szCs w:val="24"/>
        </w:rPr>
      </w:pPr>
      <w:r>
        <w:rPr>
          <w:rFonts w:ascii="Arial" w:hAnsi="Arial"/>
          <w:sz w:val="24"/>
        </w:rPr>
        <w:t xml:space="preserve">Este diseño ofrece los requisitos ideales para los sistemas de chasis activos, que </w:t>
      </w:r>
      <w:r>
        <w:rPr>
          <w:rFonts w:ascii="Arial" w:hAnsi="Arial"/>
          <w:color w:val="000000"/>
          <w:sz w:val="24"/>
        </w:rPr>
        <w:t xml:space="preserve">son analizados y sincronizados mediante el regulador de chasis integrado Porsche 4D-Chassis Control. El sistema trabaja en tiempo real, lo que le permite optimizar aún más la respuesta del vehículo. A excepción del </w:t>
      </w:r>
      <w:r>
        <w:rPr>
          <w:rFonts w:ascii="Arial" w:hAnsi="Arial"/>
          <w:sz w:val="24"/>
        </w:rPr>
        <w:t>sistema de suspensión activa PASM (de serie en el Cayenne S), el resto de sistemas de chasis se han diseñado de nuevo. Por primera vez en el Cayenne, se puede elegir una dirección activa del eje trasero. El eficaz sistema tanto del 911 como del Panamera mejora la agilidad en las curvas y la estabilidad en los cambios de carril a velocidades más altas. Además, el diámetro de giro reducido facilita la maniobrabilidad del SUV en el día a día.</w:t>
      </w:r>
    </w:p>
    <w:p w14:paraId="2DB812EF" w14:textId="77777777" w:rsidR="00C0315E" w:rsidRPr="00C0315E" w:rsidRDefault="00C0315E" w:rsidP="005C637E">
      <w:pPr>
        <w:spacing w:line="360" w:lineRule="auto"/>
        <w:jc w:val="both"/>
        <w:rPr>
          <w:rFonts w:ascii="Arial" w:hAnsi="Arial" w:cs="Arial"/>
          <w:sz w:val="24"/>
          <w:szCs w:val="24"/>
        </w:rPr>
      </w:pPr>
    </w:p>
    <w:p w14:paraId="1FF64DB1" w14:textId="36D8C9A6" w:rsidR="008B03AA" w:rsidRDefault="00C0315E" w:rsidP="005C637E">
      <w:pPr>
        <w:spacing w:line="360" w:lineRule="auto"/>
        <w:jc w:val="both"/>
        <w:rPr>
          <w:rFonts w:ascii="Arial" w:hAnsi="Arial" w:cs="Arial"/>
          <w:sz w:val="24"/>
          <w:szCs w:val="24"/>
        </w:rPr>
      </w:pPr>
      <w:r>
        <w:rPr>
          <w:rFonts w:ascii="Arial" w:hAnsi="Arial"/>
          <w:sz w:val="24"/>
        </w:rPr>
        <w:t>La suspensión neumática adaptativa opcional con la nueva tecnología de tres cámaras aumenta considerablemente la amplitud entre la conexión puramente deportiva y el confort de viaje propio de un turismo. Como hasta ahora, el sistema permite adaptar la distancia al suelo cuando se utiliza el vehículo en entornos todoterreno. Los conductores deportivos se benefician con la estabilización de balanceo opcional Porsche Dynamic Chassis Control (PDCC) de un cambio de sistema hidráulico a eléctrico. Este cambio es posible gracias a la potente red de alimentación a bordo de 48 voltios. Los tiempos de reacción más cortos hacen posible una mayor precisión de la dinámica durante la conducción y un aumento del confort en trayectos de conducción moderada.</w:t>
      </w:r>
    </w:p>
    <w:p w14:paraId="6694DE2B" w14:textId="77777777" w:rsidR="00AF1A8A" w:rsidRDefault="00AF1A8A" w:rsidP="005C637E">
      <w:pPr>
        <w:spacing w:line="360" w:lineRule="auto"/>
        <w:jc w:val="both"/>
        <w:rPr>
          <w:rFonts w:ascii="Arial" w:hAnsi="Arial" w:cs="Arial"/>
          <w:sz w:val="24"/>
          <w:szCs w:val="24"/>
        </w:rPr>
      </w:pPr>
    </w:p>
    <w:p w14:paraId="1799E03D" w14:textId="02ADC374" w:rsidR="00C0315E" w:rsidRPr="00C0315E" w:rsidRDefault="00C0315E" w:rsidP="005C637E">
      <w:pPr>
        <w:spacing w:line="360" w:lineRule="auto"/>
        <w:jc w:val="both"/>
        <w:rPr>
          <w:rFonts w:ascii="Arial" w:hAnsi="Arial" w:cs="Arial"/>
          <w:sz w:val="24"/>
          <w:szCs w:val="24"/>
        </w:rPr>
      </w:pPr>
      <w:r>
        <w:rPr>
          <w:rFonts w:ascii="Arial" w:hAnsi="Arial"/>
          <w:b/>
          <w:sz w:val="24"/>
        </w:rPr>
        <w:lastRenderedPageBreak/>
        <w:t>Estreno mundial: Porsche Surface Coated Brake con capa de carburo de wolframio</w:t>
      </w:r>
    </w:p>
    <w:p w14:paraId="053C4953" w14:textId="42743A49" w:rsidR="00C0315E" w:rsidRPr="00C0315E" w:rsidRDefault="00C0315E" w:rsidP="005C637E">
      <w:pPr>
        <w:spacing w:line="360" w:lineRule="auto"/>
        <w:jc w:val="both"/>
        <w:rPr>
          <w:rFonts w:ascii="Arial" w:hAnsi="Arial" w:cs="Arial"/>
          <w:sz w:val="24"/>
          <w:szCs w:val="24"/>
        </w:rPr>
      </w:pPr>
      <w:r>
        <w:rPr>
          <w:rFonts w:ascii="Arial" w:hAnsi="Arial"/>
          <w:sz w:val="24"/>
        </w:rPr>
        <w:t xml:space="preserve">Con el innovador Porsche Surface Coated Brake (PSCB), el fabricante de deportivos vuelve a desempeñar un papel pionero en el desarrollo de frenos de alto rendimiento. Esta novedad a nivel mundial está disponible de forma opcional en todos los Cayenne y consta de un disco de fundición gris con revestimiento de carburo de wolframio. Este refinamiento aumenta los valores de fricción. El desgaste y la suciedad de los frenos se reducen. Además, los frenos exclusivos de Porsche atraen todas las miradas: las pinzas de freno están pintadas en blanco y la superficie de los discos aporta al frenado un aspecto brillante y único. El PSCB solo está disponible </w:t>
      </w:r>
      <w:r w:rsidR="003C1060">
        <w:rPr>
          <w:rFonts w:ascii="Arial" w:hAnsi="Arial"/>
          <w:sz w:val="24"/>
        </w:rPr>
        <w:t>en combinación con las ruedas de 20</w:t>
      </w:r>
      <w:r>
        <w:rPr>
          <w:rFonts w:ascii="Arial" w:hAnsi="Arial"/>
          <w:sz w:val="24"/>
        </w:rPr>
        <w:t xml:space="preserve"> pulgadas</w:t>
      </w:r>
      <w:r w:rsidR="003C1060">
        <w:rPr>
          <w:rFonts w:ascii="Arial" w:hAnsi="Arial"/>
          <w:sz w:val="24"/>
        </w:rPr>
        <w:t xml:space="preserve"> como mínimo</w:t>
      </w:r>
      <w:r>
        <w:rPr>
          <w:rFonts w:ascii="Arial" w:hAnsi="Arial"/>
          <w:sz w:val="24"/>
        </w:rPr>
        <w:t>. Los frenos cerámicos PCCB siguen desempeñando la función del sistema dentro del programa.</w:t>
      </w:r>
    </w:p>
    <w:p w14:paraId="74D59B5D" w14:textId="77777777" w:rsidR="00C0315E" w:rsidRPr="00C0315E" w:rsidRDefault="00C0315E" w:rsidP="005C637E">
      <w:pPr>
        <w:spacing w:line="360" w:lineRule="auto"/>
        <w:jc w:val="both"/>
        <w:rPr>
          <w:rFonts w:ascii="Arial" w:hAnsi="Arial" w:cs="Arial"/>
          <w:sz w:val="24"/>
          <w:szCs w:val="24"/>
        </w:rPr>
      </w:pPr>
    </w:p>
    <w:p w14:paraId="41B6310D" w14:textId="26B6D3D4" w:rsidR="00C0315E" w:rsidRPr="00C0315E" w:rsidRDefault="00C0315E" w:rsidP="005C637E">
      <w:pPr>
        <w:spacing w:line="360" w:lineRule="auto"/>
        <w:jc w:val="both"/>
        <w:rPr>
          <w:rFonts w:ascii="Arial" w:hAnsi="Arial" w:cs="Arial"/>
          <w:sz w:val="24"/>
          <w:szCs w:val="24"/>
        </w:rPr>
      </w:pPr>
      <w:r>
        <w:rPr>
          <w:rFonts w:ascii="Arial" w:hAnsi="Arial"/>
          <w:b/>
          <w:sz w:val="24"/>
        </w:rPr>
        <w:t>Nuevo paquete Sport Chrono con PSM Sport</w:t>
      </w:r>
    </w:p>
    <w:p w14:paraId="058499B7" w14:textId="2FFB85F9" w:rsidR="00C0315E" w:rsidRPr="00F46E6E" w:rsidRDefault="00C0315E" w:rsidP="005C637E">
      <w:pPr>
        <w:spacing w:line="360" w:lineRule="auto"/>
        <w:jc w:val="both"/>
        <w:rPr>
          <w:rFonts w:ascii="Arial" w:eastAsia="Noto Sans CJK SC Regular" w:hAnsi="Arial" w:cs="Arial"/>
          <w:sz w:val="24"/>
          <w:szCs w:val="24"/>
        </w:rPr>
      </w:pPr>
      <w:r>
        <w:rPr>
          <w:rFonts w:ascii="Arial" w:hAnsi="Arial"/>
          <w:sz w:val="24"/>
        </w:rPr>
        <w:t>El potencial deportivo del nuevo Cayenne se puede aprovechar todavía más. Para ello, Porsche ha diseñado recientemente el paquete Sport Chrono siguiendo el ejemplo de los deportivos. Un signo visible de ello es el selector de modo del volante. Aparte de los modos Normal, Sport y Sport Plus, el conductor también puede seleccionar un modo que se puede configurar de forma individual. Al pulsar el botón central Sport Response, se activan los programas diseñados para proporcionar el máximo rendimiento del motor y la caja de cambios. El modo PSM Sport, con el que el conductor puede explorar todo el potencial de dinámica de conducción del nuevo Cayenne y que se activa por separado, también forma parte del paquete Sport Chrono.</w:t>
      </w:r>
    </w:p>
    <w:p w14:paraId="4B09BABA" w14:textId="77777777" w:rsidR="00C0315E" w:rsidRPr="00C0315E" w:rsidRDefault="00C0315E" w:rsidP="005C637E">
      <w:pPr>
        <w:spacing w:line="360" w:lineRule="auto"/>
        <w:jc w:val="both"/>
        <w:rPr>
          <w:rFonts w:ascii="Arial" w:hAnsi="Arial" w:cs="Arial"/>
          <w:sz w:val="24"/>
          <w:szCs w:val="24"/>
        </w:rPr>
      </w:pPr>
    </w:p>
    <w:p w14:paraId="4F4D42B8" w14:textId="213FD368" w:rsidR="00C0315E" w:rsidRPr="00C0315E" w:rsidRDefault="00C0315E" w:rsidP="005C637E">
      <w:pPr>
        <w:spacing w:line="360" w:lineRule="auto"/>
        <w:jc w:val="both"/>
        <w:rPr>
          <w:rFonts w:ascii="Arial" w:hAnsi="Arial" w:cs="Arial"/>
          <w:sz w:val="24"/>
          <w:szCs w:val="24"/>
        </w:rPr>
      </w:pPr>
      <w:r>
        <w:rPr>
          <w:rFonts w:ascii="Arial" w:hAnsi="Arial"/>
          <w:b/>
          <w:sz w:val="24"/>
        </w:rPr>
        <w:t xml:space="preserve">Menos peso supone menos consumo y más diversión durante la conducción </w:t>
      </w:r>
    </w:p>
    <w:p w14:paraId="073B4857" w14:textId="3F0ABC95" w:rsidR="00860245" w:rsidRDefault="00C0315E" w:rsidP="005C637E">
      <w:pPr>
        <w:spacing w:line="360" w:lineRule="auto"/>
        <w:jc w:val="both"/>
        <w:rPr>
          <w:rFonts w:ascii="Arial" w:hAnsi="Arial" w:cs="Arial"/>
          <w:sz w:val="24"/>
          <w:szCs w:val="24"/>
        </w:rPr>
      </w:pPr>
      <w:r>
        <w:rPr>
          <w:rFonts w:ascii="Arial" w:hAnsi="Arial"/>
          <w:sz w:val="24"/>
        </w:rPr>
        <w:t xml:space="preserve">Los deportivos son ligeros. Tomando como ejemplo el 911 y el Panamera, la nueva carrocería del Cayenne está formada por la perfecta combinación de aleación ligera y acero. El revestimiento exterior está fabricado completamente de aluminio. El suelo, el tren delantero y casi todos los componentes del chasis también están elaborados con esta aleación ligera. Un aspecto técnico especialmente destacable es la innovadora batería de arranque de polímero de hierro y litio, que logra un ahorro de </w:t>
      </w:r>
      <w:r>
        <w:rPr>
          <w:rFonts w:ascii="Arial" w:hAnsi="Arial"/>
          <w:sz w:val="24"/>
        </w:rPr>
        <w:lastRenderedPageBreak/>
        <w:t>peso de diez kilogramos respecto al modelo anterior. En total, el peso en vacío del Cayenne ha disminuido de 2040 a 1985 kg, a pesar de que se haya aumentado el equipamiento de serie y ahora se incluyan ópticas principales LED, ruedas más grandes, ParkAssistent en la parte delantera y trasera, módulo de teléfono LTE con hotspot Wi-Fi, servicios Porsche Connect y protección de peatones predictiva, entre otros.</w:t>
      </w:r>
    </w:p>
    <w:p w14:paraId="476C417B" w14:textId="77777777" w:rsidR="00966CCD" w:rsidRDefault="00966CCD" w:rsidP="005C637E">
      <w:pPr>
        <w:spacing w:line="360" w:lineRule="auto"/>
        <w:jc w:val="both"/>
        <w:rPr>
          <w:rFonts w:ascii="Arial" w:hAnsi="Arial" w:cs="Arial"/>
          <w:sz w:val="24"/>
          <w:szCs w:val="24"/>
        </w:rPr>
      </w:pPr>
    </w:p>
    <w:p w14:paraId="5A906521" w14:textId="57753B2E" w:rsidR="00C0315E" w:rsidRPr="00C0315E" w:rsidRDefault="00C0315E" w:rsidP="005C637E">
      <w:pPr>
        <w:spacing w:line="360" w:lineRule="auto"/>
        <w:jc w:val="both"/>
        <w:rPr>
          <w:rFonts w:ascii="Arial" w:hAnsi="Arial" w:cs="Arial"/>
          <w:sz w:val="24"/>
          <w:szCs w:val="24"/>
        </w:rPr>
      </w:pPr>
      <w:r>
        <w:rPr>
          <w:rFonts w:ascii="Arial" w:hAnsi="Arial"/>
          <w:b/>
          <w:sz w:val="24"/>
        </w:rPr>
        <w:t xml:space="preserve">Evolución digital: Porsche Advanced Cockpit y el nuevo PCM </w:t>
      </w:r>
    </w:p>
    <w:p w14:paraId="4F3D1BF4" w14:textId="083ADE04" w:rsidR="00C0315E" w:rsidRPr="00C0315E" w:rsidRDefault="00C0315E" w:rsidP="005C637E">
      <w:pPr>
        <w:spacing w:line="360" w:lineRule="auto"/>
        <w:jc w:val="both"/>
        <w:rPr>
          <w:rFonts w:ascii="Arial" w:hAnsi="Arial" w:cs="Arial"/>
          <w:sz w:val="24"/>
          <w:szCs w:val="24"/>
        </w:rPr>
      </w:pPr>
      <w:r>
        <w:rPr>
          <w:rFonts w:ascii="Arial" w:hAnsi="Arial"/>
          <w:sz w:val="24"/>
        </w:rPr>
        <w:t>Con el cambio de generación, el Cayenne escribe un nuevo capítulo en cuanto a la conexión entre el conductor y el vehículo. El Porsche Advanced Cockpit está integrado en un ambiente deportivo y lujoso. El elemento principal del nuevo concepto de indicación y mando de Porche, que se introdujo el año pasado en el nuevo Panamera, es la pantalla táctil Full HD de 12,3 pulgadas de la nueva generación del Porsche Communication Management (PCM). En ella se pueden controlar múltiples funciones digitales de forma intuitiva o mediante introducción por voz. El sistema Porsche Connect Plus equipado de serie permite acceder a los servicios en línea y a Internet. Esto ocurre, por ejemplo, con la navegación online de serie, que proporciona información del tráfico en tiempo real. En la consola central se concentran elementos de mando analógicos que controlan las funciones principales del vehículo. El resto de las teclas están integradas de forma armoniosa en una superficie táctil con apariencia de cristal similar a un smartphone y también ofrecen información acústica y táctil cuando se utilizan. El conductor puede encontrar el cuentarrevoluciones analógico típico de Porsche dispuesto en el centro. Este está flanqueado por dos pantallas Full HD de siete pulgadas en las que se presentan todos los datos importantes de la conducción e información que se puede seleccionar de forma personalizada a través del volante multifunción. Los sistemas de asistencia más importantes son: el asistente de visión nocturna con cámara térmica, el asistente de cambio de carril, el asistente de mantenimiento de carril con reconocimiento de señales de tráfico, el asistente para atascos, el ParkAssistent con Surround View y el Porsche InnoDrive con control de velocidad con regulador de distancia.</w:t>
      </w:r>
    </w:p>
    <w:p w14:paraId="0EC29C9A" w14:textId="77777777" w:rsidR="008B03AA" w:rsidRPr="00C0315E" w:rsidRDefault="008B03AA" w:rsidP="005C637E">
      <w:pPr>
        <w:spacing w:line="360" w:lineRule="auto"/>
        <w:jc w:val="both"/>
        <w:rPr>
          <w:rFonts w:ascii="Arial" w:hAnsi="Arial" w:cs="Arial"/>
          <w:b/>
          <w:bCs/>
          <w:sz w:val="24"/>
          <w:szCs w:val="24"/>
        </w:rPr>
      </w:pPr>
    </w:p>
    <w:p w14:paraId="4C7B410D" w14:textId="187734BF" w:rsidR="00C0315E" w:rsidRPr="00C0315E" w:rsidRDefault="00D7751A" w:rsidP="005C637E">
      <w:pPr>
        <w:spacing w:line="360" w:lineRule="auto"/>
        <w:jc w:val="both"/>
        <w:rPr>
          <w:rFonts w:ascii="Arial" w:hAnsi="Arial" w:cs="Arial"/>
          <w:sz w:val="24"/>
          <w:szCs w:val="24"/>
        </w:rPr>
      </w:pPr>
      <w:r>
        <w:rPr>
          <w:rFonts w:ascii="Arial" w:hAnsi="Arial"/>
          <w:b/>
          <w:sz w:val="24"/>
        </w:rPr>
        <w:lastRenderedPageBreak/>
        <w:t xml:space="preserve">Su propio Cayenne: mayor personalización y más servicios en línea </w:t>
      </w:r>
    </w:p>
    <w:p w14:paraId="6F142EE1" w14:textId="77777777" w:rsidR="0059428F" w:rsidRDefault="00C0315E" w:rsidP="005C637E">
      <w:pPr>
        <w:spacing w:line="360" w:lineRule="auto"/>
        <w:jc w:val="both"/>
        <w:rPr>
          <w:rFonts w:ascii="Arial" w:hAnsi="Arial" w:cs="Arial"/>
          <w:sz w:val="24"/>
          <w:szCs w:val="24"/>
        </w:rPr>
      </w:pPr>
      <w:r>
        <w:rPr>
          <w:rFonts w:ascii="Arial" w:hAnsi="Arial"/>
          <w:sz w:val="24"/>
        </w:rPr>
        <w:t>Además, el nuevo PCM lleva la personalización a otro nivel. No solo es posible adaptar la pantalla de inicio y el menú principal según los deseos personales, sino también configurar hasta seis perfiles individuales. Aparte de los múltiples ajustes del interior, un perfil puede almacenar los parámetros de la iluminación, los programas de conducción y los sistemas de asistencia. De esta forma y en función del equipamiento, el conductor puede establecer sus propios ajustes para los nuevos sistemas de sonido de Bose® y Burmester®. El nuevo Cayenne siempre está conectado a Internet si el conductor así lo desea. El conductor puede acceder a los servicios mejorados de Connect Plus mediante la tarjeta SIM integrada compatible con LTE. Esto le permite, por ejemplo, programar la calefacción independiente de forma remota mediante el smartphone. Asimismo, la nueva oferta de serie también incluye la app Offroad Precision, que ha sido desarrollada especialmente para el Porsche Cayenne. Esta ofrece la posibilidad de registrar al detalle los trayectos en entornos todoterreno y mejorar las habilidades propias mediante grabaciones en vídeo.</w:t>
      </w:r>
    </w:p>
    <w:p w14:paraId="187F1B77" w14:textId="77777777" w:rsidR="00BA1171" w:rsidRDefault="00BA1171" w:rsidP="005C637E">
      <w:pPr>
        <w:pStyle w:val="Presse-Standard"/>
        <w:spacing w:line="240" w:lineRule="auto"/>
        <w:rPr>
          <w:bCs w:val="0"/>
        </w:rPr>
      </w:pPr>
      <w:bookmarkStart w:id="0" w:name="_GoBack"/>
      <w:bookmarkEnd w:id="0"/>
    </w:p>
    <w:p w14:paraId="5F4D73A7" w14:textId="77777777" w:rsidR="00BA1171" w:rsidRDefault="00BA1171" w:rsidP="005C637E">
      <w:pPr>
        <w:pStyle w:val="Presse-Standard"/>
        <w:spacing w:line="240" w:lineRule="auto"/>
        <w:rPr>
          <w:bCs w:val="0"/>
        </w:rPr>
      </w:pPr>
    </w:p>
    <w:p w14:paraId="68F25434" w14:textId="77777777" w:rsidR="00BA1171" w:rsidRDefault="00BA1171" w:rsidP="005C637E">
      <w:pPr>
        <w:jc w:val="both"/>
      </w:pPr>
    </w:p>
    <w:p w14:paraId="6207C83D" w14:textId="317B794D" w:rsidR="0059428F" w:rsidRPr="003C1060" w:rsidRDefault="0059428F" w:rsidP="005C637E">
      <w:pPr>
        <w:spacing w:line="360" w:lineRule="auto"/>
        <w:jc w:val="both"/>
        <w:rPr>
          <w:rFonts w:ascii="Arial" w:hAnsi="Arial" w:cs="Arial"/>
          <w:sz w:val="16"/>
          <w:szCs w:val="16"/>
          <w:vertAlign w:val="superscript"/>
        </w:rPr>
      </w:pPr>
      <w:r w:rsidRPr="003C1060">
        <w:rPr>
          <w:rFonts w:ascii="Arial" w:hAnsi="Arial" w:cs="Arial"/>
          <w:sz w:val="16"/>
        </w:rPr>
        <w:t>Consumo de combustible y emisiones</w:t>
      </w:r>
      <w:r w:rsidRPr="003C1060">
        <w:rPr>
          <w:rFonts w:ascii="Arial" w:hAnsi="Arial" w:cs="Arial"/>
          <w:sz w:val="16"/>
          <w:vertAlign w:val="superscript"/>
        </w:rPr>
        <w:t>1)</w:t>
      </w:r>
    </w:p>
    <w:p w14:paraId="71D03125" w14:textId="711A5FF9" w:rsidR="00E85340" w:rsidRDefault="00E85340" w:rsidP="005C637E">
      <w:pPr>
        <w:spacing w:line="360" w:lineRule="auto"/>
        <w:jc w:val="both"/>
        <w:rPr>
          <w:rFonts w:ascii="Arial" w:hAnsi="Arial" w:cs="Arial"/>
        </w:rPr>
      </w:pPr>
      <w:r>
        <w:rPr>
          <w:rFonts w:ascii="Arial" w:hAnsi="Arial"/>
        </w:rPr>
        <w:t>Cayenne: Consumo de combustible combinado: 9,2 – 9,0 l/100 km; emisiones de CO</w:t>
      </w:r>
      <w:r>
        <w:rPr>
          <w:rFonts w:ascii="Arial" w:hAnsi="Arial"/>
          <w:vertAlign w:val="subscript"/>
        </w:rPr>
        <w:t>2</w:t>
      </w:r>
      <w:r>
        <w:rPr>
          <w:rFonts w:ascii="Arial" w:hAnsi="Arial"/>
        </w:rPr>
        <w:t>: 209 – 205 g/km</w:t>
      </w:r>
    </w:p>
    <w:p w14:paraId="51BFDCC2" w14:textId="15C44EC0" w:rsidR="00E85340" w:rsidRDefault="00E85340" w:rsidP="005C637E">
      <w:pPr>
        <w:spacing w:line="360" w:lineRule="auto"/>
        <w:jc w:val="both"/>
        <w:rPr>
          <w:rFonts w:ascii="Arial" w:hAnsi="Arial" w:cs="Arial"/>
        </w:rPr>
      </w:pPr>
      <w:r>
        <w:rPr>
          <w:rFonts w:ascii="Arial" w:hAnsi="Arial"/>
        </w:rPr>
        <w:t>Cayenne S: Consumo de combustible combinado: 9,4 – 9,2 l/100 km; emisiones de CO</w:t>
      </w:r>
      <w:r>
        <w:rPr>
          <w:rFonts w:ascii="Arial" w:hAnsi="Arial"/>
          <w:vertAlign w:val="subscript"/>
        </w:rPr>
        <w:t>2</w:t>
      </w:r>
      <w:r>
        <w:rPr>
          <w:rFonts w:ascii="Arial" w:hAnsi="Arial"/>
        </w:rPr>
        <w:t>: 213 – 209 g/km</w:t>
      </w:r>
    </w:p>
    <w:p w14:paraId="270DD080" w14:textId="2C8DE213" w:rsidR="0059428F" w:rsidRPr="0059428F" w:rsidRDefault="0059428F" w:rsidP="0059428F">
      <w:pPr>
        <w:spacing w:after="120" w:line="360" w:lineRule="auto"/>
        <w:rPr>
          <w:rFonts w:ascii="Arial" w:hAnsi="Arial" w:cs="Arial"/>
          <w:spacing w:val="-2"/>
          <w:sz w:val="16"/>
          <w:szCs w:val="16"/>
        </w:rPr>
      </w:pPr>
      <w:r>
        <w:rPr>
          <w:rFonts w:ascii="Arial" w:hAnsi="Arial"/>
          <w:spacing w:val="-2"/>
          <w:sz w:val="16"/>
          <w:vertAlign w:val="superscript"/>
        </w:rPr>
        <w:t>1)</w:t>
      </w:r>
      <w:r>
        <w:t xml:space="preserve"> </w:t>
      </w:r>
      <w:r>
        <w:rPr>
          <w:rFonts w:ascii="Arial" w:hAnsi="Arial"/>
          <w:spacing w:val="-2"/>
          <w:sz w:val="16"/>
        </w:rPr>
        <w:t>Margen en función de los neumáticos utilizados</w:t>
      </w:r>
    </w:p>
    <w:sectPr w:rsidR="0059428F" w:rsidRPr="0059428F">
      <w:headerReference w:type="default" r:id="rId8"/>
      <w:footerReference w:type="default" r:id="rId9"/>
      <w:headerReference w:type="first" r:id="rId10"/>
      <w:footerReference w:type="first" r:id="rId11"/>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A682A" w14:textId="77777777" w:rsidR="00C035A6" w:rsidRDefault="00C035A6">
      <w:r>
        <w:separator/>
      </w:r>
    </w:p>
  </w:endnote>
  <w:endnote w:type="continuationSeparator" w:id="0">
    <w:p w14:paraId="15920835" w14:textId="77777777" w:rsidR="00C035A6" w:rsidRDefault="00C0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Condensed">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w:altName w:val="Courier New"/>
    <w:charset w:val="00"/>
    <w:family w:val="auto"/>
    <w:pitch w:val="variable"/>
    <w:sig w:usb0="8000002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Regular">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36DF" w14:textId="114CCEF9" w:rsidR="005C0086" w:rsidRDefault="005C0086" w:rsidP="005C0086">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Dr. Ing. h.c. F. Porsche Aktiengesellschaft</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50208">
      <w:rPr>
        <w:rFonts w:ascii="Arial" w:hAnsi="Arial" w:cs="Arial"/>
        <w:noProof/>
      </w:rPr>
      <w:t>6</w:t>
    </w:r>
    <w:r>
      <w:rPr>
        <w:rFonts w:ascii="Arial" w:hAnsi="Arial" w:cs="Arial"/>
      </w:rPr>
      <w:fldChar w:fldCharType="end"/>
    </w:r>
    <w:r>
      <w:rPr>
        <w:rFonts w:ascii="Arial" w:hAnsi="Arial"/>
      </w:rPr>
      <w:t xml:space="preserve"> de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50208">
      <w:rPr>
        <w:rFonts w:ascii="Arial" w:hAnsi="Arial" w:cs="Arial"/>
        <w:noProof/>
      </w:rPr>
      <w:t>7</w:t>
    </w:r>
    <w:r>
      <w:rPr>
        <w:rFonts w:ascii="Arial" w:hAnsi="Arial" w:cs="Arial"/>
      </w:rPr>
      <w:fldChar w:fldCharType="end"/>
    </w:r>
    <w:r>
      <w:rPr>
        <w:rFonts w:ascii="Arial" w:hAnsi="Arial"/>
      </w:rPr>
      <w:t xml:space="preserve">                                                     Relaciones públicas y prensa </w:t>
    </w:r>
    <w:r>
      <w:rPr>
        <w:rFonts w:ascii="Arial" w:hAnsi="Arial" w:cs="Arial"/>
      </w:rPr>
      <w:br/>
    </w:r>
    <w:r>
      <w:rPr>
        <w:rFonts w:ascii="Arial" w:hAnsi="Arial"/>
      </w:rPr>
      <w:t>Porscheplatz 1</w:t>
    </w:r>
    <w:r>
      <w:tab/>
    </w:r>
    <w:r>
      <w:rPr>
        <w:rFonts w:ascii="Arial" w:hAnsi="Arial"/>
      </w:rPr>
      <w:t xml:space="preserve">                                                                 Prensa de productos y tecnología</w:t>
    </w:r>
  </w:p>
  <w:p w14:paraId="58CDD1B1" w14:textId="480DC7B2"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rPr>
      <w:t>70435 Stuttgart</w:t>
    </w:r>
    <w:r>
      <w:tab/>
    </w:r>
    <w:r>
      <w:tab/>
    </w:r>
    <w:r>
      <w:rPr>
        <w:rFonts w:ascii="Arial" w:hAnsi="Arial"/>
      </w:rPr>
      <w:t>Ben Weinberger</w:t>
    </w:r>
  </w:p>
  <w:p w14:paraId="6AF2547B" w14:textId="2BE3D256" w:rsidR="005C0086" w:rsidRDefault="005C0086" w:rsidP="005C0086">
    <w:pPr>
      <w:pStyle w:val="Presse-Fuzeile"/>
      <w:pBdr>
        <w:bottom w:val="none" w:sz="0" w:space="0" w:color="auto"/>
      </w:pBdr>
      <w:tabs>
        <w:tab w:val="clear" w:pos="9072"/>
        <w:tab w:val="left" w:pos="4253"/>
        <w:tab w:val="left" w:pos="6804"/>
      </w:tabs>
      <w:rPr>
        <w:rFonts w:ascii="Arial" w:hAnsi="Arial" w:cs="Arial"/>
      </w:rPr>
    </w:pPr>
    <w:r>
      <w:tab/>
    </w:r>
    <w:r>
      <w:tab/>
    </w:r>
    <w:r>
      <w:rPr>
        <w:rFonts w:ascii="Arial" w:hAnsi="Arial"/>
      </w:rPr>
      <w:t>Teléfono: +49 (0)711 911 – 28724</w:t>
    </w:r>
  </w:p>
  <w:p w14:paraId="6D9FE313" w14:textId="0643B9DB" w:rsidR="005C0086" w:rsidRDefault="005C0086" w:rsidP="005C0086">
    <w:pPr>
      <w:pStyle w:val="Presse-Fuzeile"/>
      <w:pBdr>
        <w:bottom w:val="none" w:sz="0" w:space="0" w:color="auto"/>
      </w:pBdr>
      <w:tabs>
        <w:tab w:val="clear" w:pos="9072"/>
        <w:tab w:val="left" w:pos="4253"/>
        <w:tab w:val="left" w:pos="6804"/>
      </w:tabs>
      <w:rPr>
        <w:rFonts w:ascii="Arial" w:hAnsi="Arial" w:cs="Arial"/>
      </w:rPr>
    </w:pPr>
    <w:r>
      <w:tab/>
    </w:r>
    <w:r>
      <w:tab/>
    </w:r>
    <w:r>
      <w:rPr>
        <w:rFonts w:ascii="Arial" w:hAnsi="Arial"/>
      </w:rPr>
      <w:t>Correo electrónico: ben.weinberger@porsche.de</w:t>
    </w:r>
  </w:p>
  <w:p w14:paraId="29D73B6D" w14:textId="77777777" w:rsidR="004F6C20" w:rsidRPr="005C0086" w:rsidRDefault="004F6C20" w:rsidP="005C00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64A3" w14:textId="52E90A20" w:rsidR="004F6C20" w:rsidRDefault="004F6C20"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Dr. Ing. h.c. F. Porsche Aktiengesellschaft</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50208">
      <w:rPr>
        <w:rFonts w:ascii="Arial" w:hAnsi="Arial" w:cs="Arial"/>
        <w:noProof/>
      </w:rPr>
      <w:t>1</w:t>
    </w:r>
    <w:r>
      <w:rPr>
        <w:rFonts w:ascii="Arial" w:hAnsi="Arial" w:cs="Arial"/>
      </w:rPr>
      <w:fldChar w:fldCharType="end"/>
    </w:r>
    <w:r>
      <w:rPr>
        <w:rFonts w:ascii="Arial" w:hAnsi="Arial"/>
      </w:rPr>
      <w:t xml:space="preserve"> de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50208">
      <w:rPr>
        <w:rFonts w:ascii="Arial" w:hAnsi="Arial" w:cs="Arial"/>
        <w:noProof/>
      </w:rPr>
      <w:t>7</w:t>
    </w:r>
    <w:r>
      <w:rPr>
        <w:rFonts w:ascii="Arial" w:hAnsi="Arial" w:cs="Arial"/>
      </w:rPr>
      <w:fldChar w:fldCharType="end"/>
    </w:r>
    <w:r>
      <w:rPr>
        <w:rFonts w:ascii="Arial" w:hAnsi="Arial"/>
      </w:rPr>
      <w:t xml:space="preserve">                                                   Relaciones públicas y prensa </w:t>
    </w:r>
    <w:r>
      <w:rPr>
        <w:rFonts w:ascii="Arial" w:hAnsi="Arial" w:cs="Arial"/>
      </w:rPr>
      <w:br/>
    </w:r>
    <w:r>
      <w:rPr>
        <w:rFonts w:ascii="Arial" w:hAnsi="Arial"/>
      </w:rPr>
      <w:t>Porscheplatz 1</w:t>
    </w:r>
    <w:r>
      <w:tab/>
    </w:r>
    <w:r>
      <w:rPr>
        <w:rFonts w:ascii="Arial" w:hAnsi="Arial"/>
      </w:rPr>
      <w:t xml:space="preserve">                                                               Prensa de productos y tecnología</w:t>
    </w:r>
  </w:p>
  <w:p w14:paraId="1E917EE2" w14:textId="5F3C76AD" w:rsidR="004F6C20" w:rsidRDefault="004F6C20" w:rsidP="00562501">
    <w:pPr>
      <w:pStyle w:val="Presse-Fuzeile"/>
      <w:pBdr>
        <w:bottom w:val="none" w:sz="0" w:space="0" w:color="auto"/>
      </w:pBdr>
      <w:tabs>
        <w:tab w:val="clear" w:pos="9072"/>
        <w:tab w:val="left" w:pos="4253"/>
        <w:tab w:val="left" w:pos="6804"/>
      </w:tabs>
      <w:rPr>
        <w:rFonts w:ascii="Arial" w:hAnsi="Arial" w:cs="Arial"/>
      </w:rPr>
    </w:pPr>
    <w:r>
      <w:rPr>
        <w:rFonts w:ascii="Arial" w:hAnsi="Arial"/>
      </w:rPr>
      <w:t>70435 Stuttgart</w:t>
    </w:r>
    <w:r>
      <w:tab/>
    </w:r>
    <w:r>
      <w:rPr>
        <w:rFonts w:ascii="Arial" w:hAnsi="Arial"/>
      </w:rPr>
      <w:t xml:space="preserve">                                                               Ben Weinberger</w:t>
    </w:r>
  </w:p>
  <w:p w14:paraId="4EBD6A62" w14:textId="50FEAD2F" w:rsidR="00562501" w:rsidRDefault="006256E6" w:rsidP="00562501">
    <w:pPr>
      <w:pStyle w:val="Presse-Fuzeile"/>
      <w:pBdr>
        <w:bottom w:val="none" w:sz="0" w:space="0" w:color="auto"/>
      </w:pBdr>
      <w:tabs>
        <w:tab w:val="clear" w:pos="9072"/>
        <w:tab w:val="left" w:pos="4253"/>
        <w:tab w:val="left" w:pos="6804"/>
      </w:tabs>
      <w:rPr>
        <w:rFonts w:ascii="Arial" w:hAnsi="Arial" w:cs="Arial"/>
      </w:rPr>
    </w:pPr>
    <w:r>
      <w:tab/>
    </w:r>
    <w:r>
      <w:rPr>
        <w:rFonts w:ascii="Arial" w:hAnsi="Arial"/>
      </w:rPr>
      <w:t xml:space="preserve">                                                               Teléfono: +49 (0)711 911 – 28724</w:t>
    </w:r>
  </w:p>
  <w:p w14:paraId="53A719FA" w14:textId="5C56F1D5" w:rsidR="00562501" w:rsidRDefault="006256E6" w:rsidP="00562501">
    <w:pPr>
      <w:pStyle w:val="Presse-Fuzeile"/>
      <w:pBdr>
        <w:bottom w:val="none" w:sz="0" w:space="0" w:color="auto"/>
      </w:pBdr>
      <w:tabs>
        <w:tab w:val="clear" w:pos="9072"/>
        <w:tab w:val="left" w:pos="4253"/>
        <w:tab w:val="left" w:pos="6804"/>
      </w:tabs>
      <w:rPr>
        <w:rFonts w:ascii="Arial" w:hAnsi="Arial" w:cs="Arial"/>
      </w:rPr>
    </w:pPr>
    <w:r>
      <w:tab/>
    </w:r>
    <w:r>
      <w:rPr>
        <w:rFonts w:ascii="Arial" w:hAnsi="Arial"/>
      </w:rPr>
      <w:t xml:space="preserve">                                                               Correo electrónico: ben.weinberger@porsche.de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464C" w14:textId="77777777" w:rsidR="00C035A6" w:rsidRDefault="00C035A6">
      <w:r>
        <w:separator/>
      </w:r>
    </w:p>
  </w:footnote>
  <w:footnote w:type="continuationSeparator" w:id="0">
    <w:p w14:paraId="7725B240" w14:textId="77777777" w:rsidR="00C035A6" w:rsidRDefault="00C03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C5FF" w14:textId="46BD32EC" w:rsidR="004F6C20" w:rsidRPr="008C5B20" w:rsidRDefault="004F6C20">
    <w:pPr>
      <w:pStyle w:val="Presse-Information"/>
      <w:pBdr>
        <w:bottom w:val="single" w:sz="2" w:space="1" w:color="auto"/>
      </w:pBdr>
      <w:rPr>
        <w:rFonts w:ascii="Arial" w:hAnsi="Arial" w:cs="Arial"/>
        <w:sz w:val="24"/>
      </w:rPr>
    </w:pPr>
    <w:r>
      <w:rPr>
        <w:rFonts w:ascii="Arial" w:hAnsi="Arial"/>
        <w:sz w:val="24"/>
      </w:rPr>
      <w:t>Dossier de prensa</w:t>
    </w:r>
    <w:r>
      <w:tab/>
    </w:r>
    <w:r>
      <w:rPr>
        <w:rFonts w:ascii="Arial" w:hAnsi="Arial"/>
        <w:b/>
        <w:sz w:val="24"/>
      </w:rPr>
      <w:t>30 de agosto de 2017</w:t>
    </w:r>
  </w:p>
  <w:p w14:paraId="1D61895A" w14:textId="77777777" w:rsidR="004F6C20" w:rsidRPr="000178E5" w:rsidRDefault="004F6C20"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1720" w14:textId="15FB076D" w:rsidR="004F6C20" w:rsidRDefault="00C035A6">
    <w:pPr>
      <w:pStyle w:val="Presse-Information"/>
      <w:pBdr>
        <w:bottom w:val="none" w:sz="0" w:space="0" w:color="auto"/>
      </w:pBdr>
      <w:rPr>
        <w:u w:val="single"/>
      </w:rPr>
    </w:pPr>
    <w:r>
      <w:rPr>
        <w:noProof/>
        <w:color w:val="FF0000"/>
        <w:u w:val="single"/>
      </w:rPr>
      <w:object w:dxaOrig="1440" w:dyaOrig="1440" w14:anchorId="33588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565425385" r:id="rId2"/>
      </w:object>
    </w:r>
  </w:p>
  <w:p w14:paraId="0837D60F" w14:textId="77777777" w:rsidR="004F6C20" w:rsidRDefault="004F6C20">
    <w:pPr>
      <w:pStyle w:val="Presse-Information"/>
      <w:pBdr>
        <w:bottom w:val="none" w:sz="0" w:space="0" w:color="auto"/>
      </w:pBdr>
      <w:rPr>
        <w:u w:val="single"/>
      </w:rPr>
    </w:pPr>
  </w:p>
  <w:p w14:paraId="611BB019" w14:textId="77777777" w:rsidR="004F6C20" w:rsidRDefault="004F6C20">
    <w:pPr>
      <w:pStyle w:val="Presse-Information"/>
      <w:pBdr>
        <w:bottom w:val="none" w:sz="0" w:space="0" w:color="auto"/>
      </w:pBdr>
      <w:rPr>
        <w:u w:val="single"/>
      </w:rPr>
    </w:pPr>
  </w:p>
  <w:p w14:paraId="7E3FA730" w14:textId="77777777" w:rsidR="004F6C20" w:rsidRPr="00377D4F" w:rsidRDefault="004F6C20">
    <w:pPr>
      <w:pStyle w:val="Presse-Information"/>
      <w:pBdr>
        <w:bottom w:val="none" w:sz="0" w:space="0" w:color="auto"/>
      </w:pBdr>
      <w:rPr>
        <w:rFonts w:ascii="Arial" w:hAnsi="Arial" w:cs="Arial"/>
        <w:u w:val="single"/>
      </w:rPr>
    </w:pPr>
  </w:p>
  <w:p w14:paraId="6AFDE328" w14:textId="77777777" w:rsidR="004F6C20" w:rsidRPr="00377D4F" w:rsidRDefault="004F6C20">
    <w:pPr>
      <w:pStyle w:val="Presse-Information"/>
      <w:pBdr>
        <w:bottom w:val="none" w:sz="0" w:space="0" w:color="auto"/>
      </w:pBdr>
      <w:rPr>
        <w:rFonts w:ascii="Arial" w:hAnsi="Arial" w:cs="Arial"/>
        <w:u w:val="single"/>
      </w:rPr>
    </w:pPr>
  </w:p>
  <w:p w14:paraId="29006626" w14:textId="77777777" w:rsidR="004F6C20" w:rsidRPr="00377D4F" w:rsidRDefault="004F6C20">
    <w:pPr>
      <w:pStyle w:val="Presse-Information"/>
      <w:pBdr>
        <w:bottom w:val="none" w:sz="0" w:space="0" w:color="auto"/>
      </w:pBdr>
      <w:rPr>
        <w:rFonts w:ascii="Arial" w:hAnsi="Arial" w:cs="Arial"/>
        <w:u w:val="single"/>
      </w:rPr>
    </w:pPr>
  </w:p>
  <w:p w14:paraId="0F5B99F2" w14:textId="27FBE83A" w:rsidR="004F6C20" w:rsidRDefault="008C5B20">
    <w:pPr>
      <w:pStyle w:val="Presse-Information"/>
      <w:pBdr>
        <w:bottom w:val="single" w:sz="2" w:space="1" w:color="auto"/>
      </w:pBdr>
      <w:rPr>
        <w:rFonts w:ascii="Arial" w:hAnsi="Arial" w:cs="Arial"/>
      </w:rPr>
    </w:pPr>
    <w:r>
      <w:rPr>
        <w:rFonts w:ascii="Arial" w:hAnsi="Arial"/>
      </w:rPr>
      <w:t>Dossier de prensa</w:t>
    </w:r>
    <w:r>
      <w:tab/>
    </w:r>
    <w:r>
      <w:rPr>
        <w:rFonts w:ascii="Arial" w:hAnsi="Arial"/>
        <w:b/>
        <w:sz w:val="24"/>
      </w:rPr>
      <w:t>30 de agosto de 2017</w:t>
    </w:r>
  </w:p>
  <w:p w14:paraId="482DA019" w14:textId="77777777" w:rsidR="004F6C20" w:rsidRDefault="004F6C20">
    <w:pPr>
      <w:pStyle w:val="Presse-Tite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
  </w:num>
  <w:num w:numId="38">
    <w:abstractNumId w:val="1"/>
  </w:num>
  <w:num w:numId="39">
    <w:abstractNumId w:val="1"/>
  </w:num>
  <w:num w:numId="40">
    <w:abstractNumId w:val="1"/>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12"/>
    <w:rsid w:val="000178E5"/>
    <w:rsid w:val="00031075"/>
    <w:rsid w:val="00032274"/>
    <w:rsid w:val="0005486A"/>
    <w:rsid w:val="00055CC9"/>
    <w:rsid w:val="00062FB4"/>
    <w:rsid w:val="00066414"/>
    <w:rsid w:val="000911DB"/>
    <w:rsid w:val="000A3150"/>
    <w:rsid w:val="001169A8"/>
    <w:rsid w:val="00136B50"/>
    <w:rsid w:val="001940FB"/>
    <w:rsid w:val="001A47A3"/>
    <w:rsid w:val="001F2B93"/>
    <w:rsid w:val="001F5C8E"/>
    <w:rsid w:val="0024304D"/>
    <w:rsid w:val="00275FFE"/>
    <w:rsid w:val="002B350E"/>
    <w:rsid w:val="0034059E"/>
    <w:rsid w:val="00344422"/>
    <w:rsid w:val="00350208"/>
    <w:rsid w:val="00361F13"/>
    <w:rsid w:val="00377D4F"/>
    <w:rsid w:val="003A1434"/>
    <w:rsid w:val="003C1060"/>
    <w:rsid w:val="003F5E61"/>
    <w:rsid w:val="0041611E"/>
    <w:rsid w:val="0042430E"/>
    <w:rsid w:val="00436FBB"/>
    <w:rsid w:val="00440779"/>
    <w:rsid w:val="00470858"/>
    <w:rsid w:val="004E77D0"/>
    <w:rsid w:val="004F6C20"/>
    <w:rsid w:val="00511BB4"/>
    <w:rsid w:val="0052049D"/>
    <w:rsid w:val="00562501"/>
    <w:rsid w:val="00566BF1"/>
    <w:rsid w:val="005706EA"/>
    <w:rsid w:val="00571B3C"/>
    <w:rsid w:val="00584E80"/>
    <w:rsid w:val="00586977"/>
    <w:rsid w:val="0059428F"/>
    <w:rsid w:val="005B0587"/>
    <w:rsid w:val="005C0086"/>
    <w:rsid w:val="005C637E"/>
    <w:rsid w:val="006256E6"/>
    <w:rsid w:val="00677FAD"/>
    <w:rsid w:val="00695C2A"/>
    <w:rsid w:val="006D16A7"/>
    <w:rsid w:val="007078A6"/>
    <w:rsid w:val="00723B72"/>
    <w:rsid w:val="007E1427"/>
    <w:rsid w:val="00840AB9"/>
    <w:rsid w:val="00844156"/>
    <w:rsid w:val="00847A13"/>
    <w:rsid w:val="00860245"/>
    <w:rsid w:val="0087133D"/>
    <w:rsid w:val="008B03AA"/>
    <w:rsid w:val="008C0C94"/>
    <w:rsid w:val="008C5B20"/>
    <w:rsid w:val="008F1F2A"/>
    <w:rsid w:val="00925F12"/>
    <w:rsid w:val="00950412"/>
    <w:rsid w:val="00966CCD"/>
    <w:rsid w:val="009B37E8"/>
    <w:rsid w:val="009E0083"/>
    <w:rsid w:val="00A14393"/>
    <w:rsid w:val="00A272BD"/>
    <w:rsid w:val="00A444EC"/>
    <w:rsid w:val="00A64BD2"/>
    <w:rsid w:val="00A70416"/>
    <w:rsid w:val="00A7194C"/>
    <w:rsid w:val="00AC14DC"/>
    <w:rsid w:val="00AE61F6"/>
    <w:rsid w:val="00AF1A8A"/>
    <w:rsid w:val="00BA1171"/>
    <w:rsid w:val="00BC78CC"/>
    <w:rsid w:val="00BD1553"/>
    <w:rsid w:val="00BD3EA0"/>
    <w:rsid w:val="00C0315E"/>
    <w:rsid w:val="00C035A6"/>
    <w:rsid w:val="00C303F8"/>
    <w:rsid w:val="00C63CB0"/>
    <w:rsid w:val="00C75A72"/>
    <w:rsid w:val="00CA020F"/>
    <w:rsid w:val="00CB17AB"/>
    <w:rsid w:val="00CE2688"/>
    <w:rsid w:val="00D2649E"/>
    <w:rsid w:val="00D50F30"/>
    <w:rsid w:val="00D51351"/>
    <w:rsid w:val="00D54C74"/>
    <w:rsid w:val="00D7751A"/>
    <w:rsid w:val="00D83094"/>
    <w:rsid w:val="00DC1625"/>
    <w:rsid w:val="00DC7792"/>
    <w:rsid w:val="00DE33ED"/>
    <w:rsid w:val="00DF2949"/>
    <w:rsid w:val="00E21D8C"/>
    <w:rsid w:val="00E32A56"/>
    <w:rsid w:val="00E44F8D"/>
    <w:rsid w:val="00E66F67"/>
    <w:rsid w:val="00E85340"/>
    <w:rsid w:val="00E94D4F"/>
    <w:rsid w:val="00EC55E4"/>
    <w:rsid w:val="00EC58ED"/>
    <w:rsid w:val="00F02589"/>
    <w:rsid w:val="00F31E18"/>
    <w:rsid w:val="00F46E6E"/>
    <w:rsid w:val="00F677E0"/>
    <w:rsid w:val="00F832A1"/>
    <w:rsid w:val="00FD2C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DA5F729"/>
  <w15:docId w15:val="{4B36CA3E-E40D-4C4A-B038-9795A88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pPr>
      <w:spacing w:line="360" w:lineRule="auto"/>
      <w:jc w:val="both"/>
    </w:pPr>
    <w:rPr>
      <w:rFonts w:ascii="Arial" w:hAnsi="Arial" w:cs="Arial"/>
      <w:bCs/>
      <w:sz w:val="24"/>
    </w:rPr>
  </w:style>
  <w:style w:type="paragraph" w:customStyle="1" w:styleId="Presse-Untertitel">
    <w:name w:val="Presse-Untertitel"/>
    <w:basedOn w:val="Standard"/>
    <w:next w:val="Presse-Titel"/>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ACE2-EC35-44E8-8724-083D61FE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1942</Words>
  <Characters>12240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Presse-Information</vt:lpstr>
    </vt:vector>
  </TitlesOfParts>
  <Manager>Sylvia Stadelmann</Manager>
  <Company>Dr. Ing. h.c. F. Porsche Aktiengesellschaft</Company>
  <LinksUpToDate>false</LinksUpToDate>
  <CharactersWithSpaces>14154</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Tom Nowak</cp:lastModifiedBy>
  <cp:revision>7</cp:revision>
  <cp:lastPrinted>2017-07-31T16:46:00Z</cp:lastPrinted>
  <dcterms:created xsi:type="dcterms:W3CDTF">2017-08-04T10:26:00Z</dcterms:created>
  <dcterms:modified xsi:type="dcterms:W3CDTF">2017-08-28T09:36:00Z</dcterms:modified>
  <cp:category>Formulare</cp:category>
</cp:coreProperties>
</file>